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41D84" w14:textId="77777777" w:rsidR="00445E95" w:rsidRPr="00C936B1" w:rsidRDefault="00445E95" w:rsidP="00445E95">
      <w:pPr>
        <w:spacing w:line="276" w:lineRule="auto"/>
        <w:jc w:val="center"/>
        <w:rPr>
          <w:rFonts w:asciiTheme="minorHAnsi" w:hAnsiTheme="minorHAnsi" w:cstheme="minorHAnsi"/>
          <w:color w:val="000000" w:themeColor="text1"/>
          <w:sz w:val="22"/>
          <w:szCs w:val="22"/>
        </w:rPr>
      </w:pPr>
      <w:r w:rsidRPr="00C936B1">
        <w:rPr>
          <w:rFonts w:asciiTheme="minorHAnsi" w:hAnsiTheme="minorHAnsi" w:cstheme="minorHAnsi"/>
          <w:color w:val="000000" w:themeColor="text1"/>
          <w:sz w:val="22"/>
          <w:szCs w:val="22"/>
        </w:rPr>
        <w:t xml:space="preserve">Supplementary material to </w:t>
      </w:r>
    </w:p>
    <w:p w14:paraId="0C4BF094" w14:textId="77777777" w:rsidR="00445E95" w:rsidRPr="00C936B1" w:rsidRDefault="00445E95" w:rsidP="00445E95">
      <w:pPr>
        <w:spacing w:line="276" w:lineRule="auto"/>
        <w:jc w:val="center"/>
        <w:rPr>
          <w:rFonts w:asciiTheme="minorHAnsi" w:hAnsiTheme="minorHAnsi" w:cstheme="minorHAnsi"/>
          <w:color w:val="000000" w:themeColor="text1"/>
          <w:sz w:val="22"/>
          <w:szCs w:val="22"/>
        </w:rPr>
      </w:pPr>
    </w:p>
    <w:p w14:paraId="1C8D5594" w14:textId="77777777" w:rsidR="00445E95" w:rsidRPr="00EE3980" w:rsidRDefault="00445E95" w:rsidP="00445E95">
      <w:pPr>
        <w:spacing w:line="276" w:lineRule="auto"/>
        <w:jc w:val="center"/>
        <w:rPr>
          <w:rFonts w:asciiTheme="minorHAnsi" w:hAnsiTheme="minorHAnsi" w:cstheme="minorHAnsi"/>
          <w:b/>
          <w:bCs/>
          <w:color w:val="000000" w:themeColor="text1"/>
          <w:sz w:val="28"/>
          <w:szCs w:val="28"/>
        </w:rPr>
      </w:pPr>
      <w:r w:rsidRPr="00EE3980">
        <w:rPr>
          <w:rFonts w:asciiTheme="minorHAnsi" w:hAnsiTheme="minorHAnsi" w:cstheme="minorHAnsi"/>
          <w:b/>
          <w:bCs/>
          <w:color w:val="000000" w:themeColor="text1"/>
          <w:sz w:val="28"/>
          <w:szCs w:val="28"/>
        </w:rPr>
        <w:t>Flexible solution concepts for sustainable drinking water production in the Netherlands</w:t>
      </w:r>
    </w:p>
    <w:p w14:paraId="7518D5B8" w14:textId="77777777" w:rsidR="00445E95" w:rsidRPr="00C936B1" w:rsidRDefault="00445E95" w:rsidP="00445E95">
      <w:pPr>
        <w:spacing w:line="276" w:lineRule="auto"/>
        <w:jc w:val="center"/>
        <w:rPr>
          <w:rFonts w:asciiTheme="minorHAnsi" w:hAnsiTheme="minorHAnsi" w:cstheme="minorHAnsi"/>
          <w:color w:val="000000" w:themeColor="text1"/>
          <w:sz w:val="22"/>
          <w:szCs w:val="22"/>
        </w:rPr>
      </w:pPr>
    </w:p>
    <w:p w14:paraId="54CBF492" w14:textId="77777777" w:rsidR="00445E95" w:rsidRPr="00C936B1" w:rsidRDefault="00445E95" w:rsidP="008E2B0B">
      <w:pPr>
        <w:spacing w:line="276" w:lineRule="auto"/>
        <w:jc w:val="center"/>
        <w:rPr>
          <w:rFonts w:asciiTheme="minorHAnsi" w:hAnsiTheme="minorHAnsi" w:cstheme="minorHAnsi"/>
          <w:i/>
          <w:iCs/>
          <w:color w:val="000000" w:themeColor="text1"/>
          <w:sz w:val="22"/>
          <w:szCs w:val="22"/>
          <w:vertAlign w:val="superscript"/>
        </w:rPr>
      </w:pPr>
      <w:r w:rsidRPr="00C936B1">
        <w:rPr>
          <w:rFonts w:asciiTheme="minorHAnsi" w:hAnsiTheme="minorHAnsi" w:cstheme="minorHAnsi"/>
          <w:i/>
          <w:iCs/>
          <w:color w:val="000000" w:themeColor="text1"/>
          <w:sz w:val="22"/>
          <w:szCs w:val="22"/>
          <w:u w:val="single"/>
        </w:rPr>
        <w:t>Nogueira</w:t>
      </w:r>
      <w:r w:rsidRPr="00C936B1">
        <w:rPr>
          <w:rFonts w:asciiTheme="minorHAnsi" w:hAnsiTheme="minorHAnsi" w:cstheme="minorHAnsi"/>
          <w:i/>
          <w:iCs/>
          <w:color w:val="000000" w:themeColor="text1"/>
          <w:sz w:val="22"/>
          <w:szCs w:val="22"/>
        </w:rPr>
        <w:t xml:space="preserve">, </w:t>
      </w:r>
      <w:proofErr w:type="gramStart"/>
      <w:r w:rsidRPr="00C936B1">
        <w:rPr>
          <w:rFonts w:asciiTheme="minorHAnsi" w:hAnsiTheme="minorHAnsi" w:cstheme="minorHAnsi"/>
          <w:i/>
          <w:iCs/>
          <w:color w:val="000000" w:themeColor="text1"/>
          <w:sz w:val="22"/>
          <w:szCs w:val="22"/>
        </w:rPr>
        <w:t>G.E.H.</w:t>
      </w:r>
      <w:r w:rsidRPr="00C936B1">
        <w:rPr>
          <w:rFonts w:asciiTheme="minorHAnsi" w:hAnsiTheme="minorHAnsi" w:cstheme="minorHAnsi"/>
          <w:i/>
          <w:iCs/>
          <w:color w:val="000000" w:themeColor="text1"/>
          <w:sz w:val="22"/>
          <w:szCs w:val="22"/>
          <w:vertAlign w:val="superscript"/>
        </w:rPr>
        <w:t>1,*</w:t>
      </w:r>
      <w:proofErr w:type="gramEnd"/>
      <w:r w:rsidRPr="00C936B1">
        <w:rPr>
          <w:rFonts w:asciiTheme="minorHAnsi" w:hAnsiTheme="minorHAnsi" w:cstheme="minorHAnsi"/>
          <w:i/>
          <w:iCs/>
          <w:color w:val="000000" w:themeColor="text1"/>
          <w:sz w:val="22"/>
          <w:szCs w:val="22"/>
        </w:rPr>
        <w:t xml:space="preserve">, </w:t>
      </w:r>
      <w:r w:rsidRPr="00C936B1">
        <w:rPr>
          <w:rFonts w:asciiTheme="minorHAnsi" w:hAnsiTheme="minorHAnsi" w:cstheme="minorHAnsi"/>
          <w:i/>
          <w:iCs/>
          <w:color w:val="000000" w:themeColor="text1"/>
          <w:sz w:val="22"/>
          <w:szCs w:val="22"/>
          <w:u w:val="single"/>
        </w:rPr>
        <w:t>Meeusen</w:t>
      </w:r>
      <w:r w:rsidRPr="00C936B1">
        <w:rPr>
          <w:rFonts w:asciiTheme="minorHAnsi" w:hAnsiTheme="minorHAnsi" w:cstheme="minorHAnsi"/>
          <w:i/>
          <w:iCs/>
          <w:color w:val="000000" w:themeColor="text1"/>
          <w:sz w:val="22"/>
          <w:szCs w:val="22"/>
        </w:rPr>
        <w:t>, R.</w:t>
      </w:r>
      <w:r w:rsidRPr="00C936B1">
        <w:rPr>
          <w:rFonts w:asciiTheme="minorHAnsi" w:hAnsiTheme="minorHAnsi" w:cstheme="minorHAnsi"/>
          <w:i/>
          <w:iCs/>
          <w:color w:val="000000" w:themeColor="text1"/>
          <w:sz w:val="22"/>
          <w:szCs w:val="22"/>
          <w:vertAlign w:val="superscript"/>
        </w:rPr>
        <w:t>1</w:t>
      </w:r>
      <w:r w:rsidRPr="00C936B1">
        <w:rPr>
          <w:rFonts w:asciiTheme="minorHAnsi" w:hAnsiTheme="minorHAnsi" w:cstheme="minorHAnsi"/>
          <w:i/>
          <w:iCs/>
          <w:color w:val="000000" w:themeColor="text1"/>
          <w:sz w:val="22"/>
          <w:szCs w:val="22"/>
        </w:rPr>
        <w:t xml:space="preserve">; </w:t>
      </w:r>
      <w:r w:rsidRPr="00C936B1">
        <w:rPr>
          <w:rFonts w:asciiTheme="minorHAnsi" w:hAnsiTheme="minorHAnsi" w:cstheme="minorHAnsi"/>
          <w:i/>
          <w:iCs/>
          <w:color w:val="000000" w:themeColor="text1"/>
          <w:sz w:val="22"/>
          <w:szCs w:val="22"/>
          <w:u w:val="single"/>
        </w:rPr>
        <w:t>Terwisscha van Scheltinga</w:t>
      </w:r>
      <w:r w:rsidRPr="00C936B1">
        <w:rPr>
          <w:rFonts w:asciiTheme="minorHAnsi" w:hAnsiTheme="minorHAnsi" w:cstheme="minorHAnsi"/>
          <w:i/>
          <w:iCs/>
          <w:color w:val="000000" w:themeColor="text1"/>
          <w:sz w:val="22"/>
          <w:szCs w:val="22"/>
        </w:rPr>
        <w:t>, R.C.</w:t>
      </w:r>
      <w:r w:rsidRPr="00C936B1">
        <w:rPr>
          <w:rFonts w:asciiTheme="minorHAnsi" w:hAnsiTheme="minorHAnsi" w:cstheme="minorHAnsi"/>
          <w:i/>
          <w:iCs/>
          <w:color w:val="000000" w:themeColor="text1"/>
          <w:sz w:val="22"/>
          <w:szCs w:val="22"/>
          <w:vertAlign w:val="superscript"/>
        </w:rPr>
        <w:t>2</w:t>
      </w:r>
      <w:r w:rsidRPr="00C936B1">
        <w:rPr>
          <w:rFonts w:asciiTheme="minorHAnsi" w:hAnsiTheme="minorHAnsi" w:cstheme="minorHAnsi"/>
          <w:i/>
          <w:iCs/>
          <w:color w:val="000000" w:themeColor="text1"/>
          <w:sz w:val="22"/>
          <w:szCs w:val="22"/>
        </w:rPr>
        <w:t xml:space="preserve">; </w:t>
      </w:r>
      <w:r w:rsidRPr="00C936B1">
        <w:rPr>
          <w:rFonts w:asciiTheme="minorHAnsi" w:hAnsiTheme="minorHAnsi" w:cstheme="minorHAnsi"/>
          <w:i/>
          <w:iCs/>
          <w:color w:val="000000" w:themeColor="text1"/>
          <w:sz w:val="22"/>
          <w:szCs w:val="22"/>
          <w:u w:val="single"/>
        </w:rPr>
        <w:t>Hoogland</w:t>
      </w:r>
      <w:r w:rsidRPr="00C936B1">
        <w:rPr>
          <w:rFonts w:asciiTheme="minorHAnsi" w:hAnsiTheme="minorHAnsi" w:cstheme="minorHAnsi"/>
          <w:i/>
          <w:iCs/>
          <w:color w:val="000000" w:themeColor="text1"/>
          <w:sz w:val="22"/>
          <w:szCs w:val="22"/>
        </w:rPr>
        <w:t>, T.</w:t>
      </w:r>
      <w:r w:rsidRPr="00C936B1">
        <w:rPr>
          <w:rFonts w:asciiTheme="minorHAnsi" w:hAnsiTheme="minorHAnsi" w:cstheme="minorHAnsi"/>
          <w:i/>
          <w:iCs/>
          <w:color w:val="000000" w:themeColor="text1"/>
          <w:sz w:val="22"/>
          <w:szCs w:val="22"/>
          <w:vertAlign w:val="superscript"/>
        </w:rPr>
        <w:t>2</w:t>
      </w:r>
      <w:r w:rsidRPr="00C936B1">
        <w:rPr>
          <w:rFonts w:asciiTheme="minorHAnsi" w:hAnsiTheme="minorHAnsi" w:cstheme="minorHAnsi"/>
          <w:i/>
          <w:iCs/>
          <w:color w:val="000000" w:themeColor="text1"/>
          <w:sz w:val="22"/>
          <w:szCs w:val="22"/>
        </w:rPr>
        <w:t xml:space="preserve">; </w:t>
      </w:r>
      <w:r w:rsidRPr="00C936B1">
        <w:rPr>
          <w:rFonts w:asciiTheme="minorHAnsi" w:hAnsiTheme="minorHAnsi" w:cstheme="minorHAnsi"/>
          <w:i/>
          <w:iCs/>
          <w:color w:val="000000" w:themeColor="text1"/>
          <w:sz w:val="22"/>
          <w:szCs w:val="22"/>
          <w:u w:val="single"/>
        </w:rPr>
        <w:t>Jansen</w:t>
      </w:r>
      <w:r w:rsidRPr="00C936B1">
        <w:rPr>
          <w:rFonts w:asciiTheme="minorHAnsi" w:hAnsiTheme="minorHAnsi" w:cstheme="minorHAnsi"/>
          <w:i/>
          <w:iCs/>
          <w:color w:val="000000" w:themeColor="text1"/>
          <w:sz w:val="22"/>
          <w:szCs w:val="22"/>
        </w:rPr>
        <w:t>, S.</w:t>
      </w:r>
      <w:r w:rsidRPr="00C936B1">
        <w:rPr>
          <w:rFonts w:asciiTheme="minorHAnsi" w:hAnsiTheme="minorHAnsi" w:cstheme="minorHAnsi"/>
          <w:i/>
          <w:iCs/>
          <w:color w:val="000000" w:themeColor="text1"/>
          <w:sz w:val="22"/>
          <w:szCs w:val="22"/>
          <w:vertAlign w:val="superscript"/>
        </w:rPr>
        <w:t>1</w:t>
      </w:r>
      <w:r w:rsidRPr="00C936B1">
        <w:rPr>
          <w:rFonts w:asciiTheme="minorHAnsi" w:hAnsiTheme="minorHAnsi" w:cstheme="minorHAnsi"/>
          <w:i/>
          <w:iCs/>
          <w:color w:val="000000" w:themeColor="text1"/>
          <w:sz w:val="22"/>
          <w:szCs w:val="22"/>
        </w:rPr>
        <w:t xml:space="preserve">;  </w:t>
      </w:r>
      <w:r w:rsidRPr="00C936B1">
        <w:rPr>
          <w:rFonts w:asciiTheme="minorHAnsi" w:hAnsiTheme="minorHAnsi" w:cstheme="minorHAnsi"/>
          <w:i/>
          <w:iCs/>
          <w:color w:val="000000" w:themeColor="text1"/>
          <w:sz w:val="22"/>
          <w:szCs w:val="22"/>
          <w:u w:val="single"/>
        </w:rPr>
        <w:t>Nijsten</w:t>
      </w:r>
      <w:r w:rsidRPr="00C936B1">
        <w:rPr>
          <w:rFonts w:asciiTheme="minorHAnsi" w:hAnsiTheme="minorHAnsi" w:cstheme="minorHAnsi"/>
          <w:i/>
          <w:iCs/>
          <w:color w:val="000000" w:themeColor="text1"/>
          <w:sz w:val="22"/>
          <w:szCs w:val="22"/>
        </w:rPr>
        <w:t>, G.J.</w:t>
      </w:r>
      <w:r w:rsidRPr="00C936B1">
        <w:rPr>
          <w:rFonts w:asciiTheme="minorHAnsi" w:hAnsiTheme="minorHAnsi" w:cstheme="minorHAnsi"/>
          <w:i/>
          <w:iCs/>
          <w:color w:val="000000" w:themeColor="text1"/>
          <w:sz w:val="22"/>
          <w:szCs w:val="22"/>
          <w:vertAlign w:val="superscript"/>
        </w:rPr>
        <w:t>1</w:t>
      </w:r>
      <w:r w:rsidRPr="00C936B1">
        <w:rPr>
          <w:rFonts w:asciiTheme="minorHAnsi" w:hAnsiTheme="minorHAnsi" w:cstheme="minorHAnsi"/>
          <w:i/>
          <w:iCs/>
          <w:color w:val="000000" w:themeColor="text1"/>
          <w:sz w:val="22"/>
          <w:szCs w:val="22"/>
        </w:rPr>
        <w:t xml:space="preserve">; </w:t>
      </w:r>
      <w:bookmarkStart w:id="0" w:name="_Int_AFKOzpaZ"/>
      <w:r w:rsidRPr="00C936B1">
        <w:rPr>
          <w:rFonts w:asciiTheme="minorHAnsi" w:hAnsiTheme="minorHAnsi" w:cstheme="minorHAnsi"/>
          <w:i/>
          <w:iCs/>
          <w:color w:val="000000" w:themeColor="text1"/>
          <w:sz w:val="22"/>
          <w:szCs w:val="22"/>
          <w:u w:val="single"/>
        </w:rPr>
        <w:t>Pouwels</w:t>
      </w:r>
      <w:bookmarkEnd w:id="0"/>
      <w:r w:rsidRPr="00C936B1">
        <w:rPr>
          <w:rFonts w:asciiTheme="minorHAnsi" w:hAnsiTheme="minorHAnsi" w:cstheme="minorHAnsi"/>
          <w:i/>
          <w:iCs/>
          <w:color w:val="000000" w:themeColor="text1"/>
          <w:sz w:val="22"/>
          <w:szCs w:val="22"/>
        </w:rPr>
        <w:t>, J.</w:t>
      </w:r>
      <w:r w:rsidRPr="00C936B1">
        <w:rPr>
          <w:rFonts w:asciiTheme="minorHAnsi" w:hAnsiTheme="minorHAnsi" w:cstheme="minorHAnsi"/>
          <w:i/>
          <w:iCs/>
          <w:color w:val="000000" w:themeColor="text1"/>
          <w:sz w:val="22"/>
          <w:szCs w:val="22"/>
          <w:vertAlign w:val="superscript"/>
        </w:rPr>
        <w:t>1</w:t>
      </w:r>
      <w:r w:rsidRPr="00C936B1">
        <w:rPr>
          <w:rFonts w:asciiTheme="minorHAnsi" w:hAnsiTheme="minorHAnsi" w:cstheme="minorHAnsi"/>
          <w:i/>
          <w:iCs/>
          <w:color w:val="000000" w:themeColor="text1"/>
          <w:sz w:val="22"/>
          <w:szCs w:val="22"/>
        </w:rPr>
        <w:t xml:space="preserve">; </w:t>
      </w:r>
      <w:r w:rsidRPr="00C936B1">
        <w:rPr>
          <w:rFonts w:asciiTheme="minorHAnsi" w:hAnsiTheme="minorHAnsi" w:cstheme="minorHAnsi"/>
          <w:i/>
          <w:iCs/>
          <w:color w:val="000000" w:themeColor="text1"/>
          <w:sz w:val="22"/>
          <w:szCs w:val="22"/>
          <w:u w:val="single"/>
        </w:rPr>
        <w:t>de Louw</w:t>
      </w:r>
      <w:r w:rsidRPr="00C936B1">
        <w:rPr>
          <w:rFonts w:asciiTheme="minorHAnsi" w:hAnsiTheme="minorHAnsi" w:cstheme="minorHAnsi"/>
          <w:i/>
          <w:iCs/>
          <w:color w:val="000000" w:themeColor="text1"/>
          <w:sz w:val="22"/>
          <w:szCs w:val="22"/>
        </w:rPr>
        <w:t>, P.G.B.</w:t>
      </w:r>
      <w:r w:rsidRPr="00C936B1">
        <w:rPr>
          <w:rFonts w:asciiTheme="minorHAnsi" w:hAnsiTheme="minorHAnsi" w:cstheme="minorHAnsi"/>
          <w:i/>
          <w:iCs/>
          <w:color w:val="000000" w:themeColor="text1"/>
          <w:sz w:val="22"/>
          <w:szCs w:val="22"/>
          <w:vertAlign w:val="superscript"/>
        </w:rPr>
        <w:t>1,3</w:t>
      </w:r>
      <w:r w:rsidRPr="00C936B1">
        <w:rPr>
          <w:rFonts w:asciiTheme="minorHAnsi" w:hAnsiTheme="minorHAnsi" w:cstheme="minorHAnsi"/>
          <w:i/>
          <w:iCs/>
          <w:color w:val="000000" w:themeColor="text1"/>
          <w:sz w:val="22"/>
          <w:szCs w:val="22"/>
        </w:rPr>
        <w:t xml:space="preserve">; </w:t>
      </w:r>
      <w:proofErr w:type="spellStart"/>
      <w:r w:rsidRPr="00C936B1">
        <w:rPr>
          <w:rFonts w:asciiTheme="minorHAnsi" w:hAnsiTheme="minorHAnsi" w:cstheme="minorHAnsi"/>
          <w:i/>
          <w:iCs/>
          <w:color w:val="000000" w:themeColor="text1"/>
          <w:sz w:val="22"/>
          <w:szCs w:val="22"/>
          <w:u w:val="single"/>
        </w:rPr>
        <w:t>Kuin</w:t>
      </w:r>
      <w:proofErr w:type="spellEnd"/>
      <w:r w:rsidRPr="007172AC">
        <w:rPr>
          <w:rFonts w:asciiTheme="minorHAnsi" w:hAnsiTheme="minorHAnsi" w:cstheme="minorHAnsi"/>
          <w:i/>
          <w:iCs/>
          <w:color w:val="000000" w:themeColor="text1"/>
          <w:sz w:val="22"/>
          <w:szCs w:val="22"/>
        </w:rPr>
        <w:t xml:space="preserve"> P.</w:t>
      </w:r>
      <w:r w:rsidRPr="007172AC">
        <w:rPr>
          <w:rFonts w:asciiTheme="minorHAnsi" w:hAnsiTheme="minorHAnsi" w:cstheme="minorHAnsi"/>
          <w:i/>
          <w:iCs/>
          <w:color w:val="000000" w:themeColor="text1"/>
          <w:sz w:val="22"/>
          <w:szCs w:val="22"/>
          <w:vertAlign w:val="superscript"/>
        </w:rPr>
        <w:t>4</w:t>
      </w:r>
      <w:r w:rsidRPr="00C936B1">
        <w:rPr>
          <w:rFonts w:asciiTheme="minorHAnsi" w:hAnsiTheme="minorHAnsi" w:cstheme="minorHAnsi"/>
          <w:i/>
          <w:iCs/>
          <w:color w:val="000000" w:themeColor="text1"/>
          <w:sz w:val="22"/>
          <w:szCs w:val="22"/>
        </w:rPr>
        <w:t xml:space="preserve">; </w:t>
      </w:r>
      <w:r w:rsidRPr="00C936B1">
        <w:rPr>
          <w:rFonts w:asciiTheme="minorHAnsi" w:hAnsiTheme="minorHAnsi" w:cstheme="minorHAnsi"/>
          <w:i/>
          <w:iCs/>
          <w:color w:val="000000" w:themeColor="text1"/>
          <w:sz w:val="22"/>
          <w:szCs w:val="22"/>
          <w:u w:val="single"/>
        </w:rPr>
        <w:t>Peters</w:t>
      </w:r>
      <w:r w:rsidRPr="007172AC">
        <w:rPr>
          <w:rFonts w:asciiTheme="minorHAnsi" w:hAnsiTheme="minorHAnsi" w:cstheme="minorHAnsi"/>
          <w:i/>
          <w:iCs/>
          <w:color w:val="000000" w:themeColor="text1"/>
          <w:sz w:val="22"/>
          <w:szCs w:val="22"/>
        </w:rPr>
        <w:t xml:space="preserve"> J.H.</w:t>
      </w:r>
      <w:r w:rsidRPr="007172AC">
        <w:rPr>
          <w:rFonts w:asciiTheme="minorHAnsi" w:hAnsiTheme="minorHAnsi" w:cstheme="minorHAnsi"/>
          <w:i/>
          <w:iCs/>
          <w:color w:val="000000" w:themeColor="text1"/>
          <w:sz w:val="22"/>
          <w:szCs w:val="22"/>
          <w:vertAlign w:val="superscript"/>
        </w:rPr>
        <w:t>4</w:t>
      </w:r>
      <w:r w:rsidRPr="00C936B1">
        <w:rPr>
          <w:rFonts w:asciiTheme="minorHAnsi" w:hAnsiTheme="minorHAnsi" w:cstheme="minorHAnsi"/>
          <w:i/>
          <w:iCs/>
          <w:color w:val="000000" w:themeColor="text1"/>
          <w:sz w:val="22"/>
          <w:szCs w:val="22"/>
        </w:rPr>
        <w:t>;</w:t>
      </w:r>
      <w:r w:rsidRPr="00C936B1">
        <w:rPr>
          <w:rFonts w:asciiTheme="minorHAnsi" w:hAnsiTheme="minorHAnsi" w:cstheme="minorHAnsi"/>
          <w:i/>
          <w:iCs/>
          <w:color w:val="000000" w:themeColor="text1"/>
          <w:sz w:val="22"/>
          <w:szCs w:val="22"/>
          <w:vertAlign w:val="superscript"/>
        </w:rPr>
        <w:t xml:space="preserve"> </w:t>
      </w:r>
      <w:r w:rsidRPr="00C936B1">
        <w:rPr>
          <w:rFonts w:asciiTheme="minorHAnsi" w:hAnsiTheme="minorHAnsi" w:cstheme="minorHAnsi"/>
          <w:i/>
          <w:iCs/>
          <w:color w:val="000000" w:themeColor="text1"/>
          <w:sz w:val="22"/>
          <w:szCs w:val="22"/>
          <w:u w:val="single"/>
        </w:rPr>
        <w:t>Passier</w:t>
      </w:r>
      <w:r w:rsidRPr="00C936B1">
        <w:rPr>
          <w:rFonts w:asciiTheme="minorHAnsi" w:hAnsiTheme="minorHAnsi" w:cstheme="minorHAnsi"/>
          <w:i/>
          <w:iCs/>
          <w:color w:val="000000" w:themeColor="text1"/>
          <w:sz w:val="22"/>
          <w:szCs w:val="22"/>
        </w:rPr>
        <w:t xml:space="preserve"> H.F.</w:t>
      </w:r>
      <w:r w:rsidRPr="00C936B1">
        <w:rPr>
          <w:rFonts w:asciiTheme="minorHAnsi" w:hAnsiTheme="minorHAnsi" w:cstheme="minorHAnsi"/>
          <w:i/>
          <w:iCs/>
          <w:color w:val="000000" w:themeColor="text1"/>
          <w:sz w:val="22"/>
          <w:szCs w:val="22"/>
          <w:vertAlign w:val="superscript"/>
        </w:rPr>
        <w:t>1</w:t>
      </w:r>
    </w:p>
    <w:p w14:paraId="2F726147" w14:textId="77777777" w:rsidR="00445E95" w:rsidRPr="00C936B1" w:rsidRDefault="00445E95" w:rsidP="00445E95">
      <w:pPr>
        <w:spacing w:line="360" w:lineRule="auto"/>
        <w:jc w:val="center"/>
        <w:rPr>
          <w:rFonts w:asciiTheme="minorHAnsi" w:hAnsiTheme="minorHAnsi" w:cstheme="minorHAnsi"/>
          <w:i/>
          <w:iCs/>
          <w:color w:val="000000" w:themeColor="text1"/>
          <w:sz w:val="22"/>
          <w:szCs w:val="22"/>
        </w:rPr>
      </w:pPr>
    </w:p>
    <w:p w14:paraId="520AAB45" w14:textId="507C21BD" w:rsidR="00445E95" w:rsidRPr="00C936B1" w:rsidRDefault="00445E95" w:rsidP="00445E95">
      <w:pPr>
        <w:spacing w:line="360" w:lineRule="auto"/>
        <w:rPr>
          <w:rFonts w:asciiTheme="minorHAnsi" w:hAnsiTheme="minorHAnsi" w:cstheme="minorHAnsi"/>
          <w:i/>
          <w:iCs/>
          <w:color w:val="000000" w:themeColor="text1"/>
          <w:sz w:val="22"/>
          <w:szCs w:val="22"/>
        </w:rPr>
      </w:pPr>
      <w:r w:rsidRPr="00C936B1">
        <w:rPr>
          <w:rFonts w:asciiTheme="minorHAnsi" w:hAnsiTheme="minorHAnsi" w:cstheme="minorHAnsi"/>
          <w:i/>
          <w:iCs/>
          <w:color w:val="000000" w:themeColor="text1"/>
          <w:sz w:val="22"/>
          <w:szCs w:val="22"/>
          <w:vertAlign w:val="superscript"/>
        </w:rPr>
        <w:t>1</w:t>
      </w:r>
      <w:r w:rsidRPr="00C936B1">
        <w:rPr>
          <w:rFonts w:asciiTheme="minorHAnsi" w:hAnsiTheme="minorHAnsi" w:cstheme="minorHAnsi"/>
          <w:i/>
          <w:iCs/>
          <w:color w:val="000000" w:themeColor="text1"/>
          <w:sz w:val="22"/>
          <w:szCs w:val="22"/>
        </w:rPr>
        <w:t xml:space="preserve">: </w:t>
      </w:r>
      <w:r w:rsidRPr="00C936B1">
        <w:rPr>
          <w:rFonts w:asciiTheme="minorHAnsi" w:eastAsia="Calibri" w:hAnsiTheme="minorHAnsi" w:cstheme="minorHAnsi"/>
          <w:i/>
          <w:iCs/>
          <w:color w:val="000000" w:themeColor="text1"/>
          <w:sz w:val="22"/>
          <w:szCs w:val="22"/>
        </w:rPr>
        <w:t>Deltares, Utrecht,</w:t>
      </w:r>
      <w:r w:rsidRPr="00C936B1">
        <w:rPr>
          <w:rFonts w:asciiTheme="minorHAnsi" w:hAnsiTheme="minorHAnsi" w:cstheme="minorHAnsi"/>
          <w:i/>
          <w:iCs/>
          <w:color w:val="000000" w:themeColor="text1"/>
          <w:sz w:val="22"/>
          <w:szCs w:val="22"/>
        </w:rPr>
        <w:t xml:space="preserve"> The Netherlands</w:t>
      </w:r>
      <w:r w:rsidR="001A4AA8">
        <w:rPr>
          <w:rFonts w:asciiTheme="minorHAnsi" w:hAnsiTheme="minorHAnsi" w:cstheme="minorHAnsi"/>
          <w:i/>
          <w:iCs/>
          <w:color w:val="000000" w:themeColor="text1"/>
          <w:sz w:val="22"/>
          <w:szCs w:val="22"/>
        </w:rPr>
        <w:t>.</w:t>
      </w:r>
    </w:p>
    <w:p w14:paraId="7E596508" w14:textId="3059932E" w:rsidR="00445E95" w:rsidRPr="00C936B1" w:rsidRDefault="00445E95" w:rsidP="00445E95">
      <w:pPr>
        <w:spacing w:line="360" w:lineRule="auto"/>
        <w:rPr>
          <w:rFonts w:asciiTheme="minorHAnsi" w:hAnsiTheme="minorHAnsi" w:cstheme="minorHAnsi"/>
          <w:i/>
          <w:iCs/>
          <w:color w:val="000000" w:themeColor="text1"/>
          <w:sz w:val="22"/>
          <w:szCs w:val="22"/>
        </w:rPr>
      </w:pPr>
      <w:r w:rsidRPr="00C936B1">
        <w:rPr>
          <w:rFonts w:asciiTheme="minorHAnsi" w:hAnsiTheme="minorHAnsi" w:cstheme="minorHAnsi"/>
          <w:i/>
          <w:iCs/>
          <w:color w:val="000000" w:themeColor="text1"/>
          <w:sz w:val="22"/>
          <w:szCs w:val="22"/>
          <w:vertAlign w:val="superscript"/>
        </w:rPr>
        <w:t>2</w:t>
      </w:r>
      <w:r w:rsidRPr="00C936B1">
        <w:rPr>
          <w:rFonts w:asciiTheme="minorHAnsi" w:hAnsiTheme="minorHAnsi" w:cstheme="minorHAnsi"/>
          <w:i/>
          <w:iCs/>
          <w:color w:val="000000" w:themeColor="text1"/>
          <w:sz w:val="22"/>
          <w:szCs w:val="22"/>
        </w:rPr>
        <w:t xml:space="preserve">: </w:t>
      </w:r>
      <w:proofErr w:type="spellStart"/>
      <w:r w:rsidRPr="00C936B1">
        <w:rPr>
          <w:rFonts w:asciiTheme="minorHAnsi" w:hAnsiTheme="minorHAnsi" w:cstheme="minorHAnsi"/>
          <w:i/>
          <w:iCs/>
          <w:color w:val="000000" w:themeColor="text1"/>
          <w:sz w:val="22"/>
          <w:szCs w:val="22"/>
        </w:rPr>
        <w:t>Vitens</w:t>
      </w:r>
      <w:proofErr w:type="spellEnd"/>
      <w:r w:rsidRPr="00C936B1">
        <w:rPr>
          <w:rFonts w:asciiTheme="minorHAnsi" w:hAnsiTheme="minorHAnsi" w:cstheme="minorHAnsi"/>
          <w:i/>
          <w:iCs/>
          <w:color w:val="000000" w:themeColor="text1"/>
          <w:sz w:val="22"/>
          <w:szCs w:val="22"/>
        </w:rPr>
        <w:t xml:space="preserve"> NV, Zwolle, The Netherlands</w:t>
      </w:r>
      <w:r w:rsidR="001A4AA8">
        <w:rPr>
          <w:rFonts w:asciiTheme="minorHAnsi" w:hAnsiTheme="minorHAnsi" w:cstheme="minorHAnsi"/>
          <w:i/>
          <w:iCs/>
          <w:color w:val="000000" w:themeColor="text1"/>
          <w:sz w:val="22"/>
          <w:szCs w:val="22"/>
        </w:rPr>
        <w:t>.</w:t>
      </w:r>
    </w:p>
    <w:p w14:paraId="4685E47C" w14:textId="24FE5CA7" w:rsidR="00445E95" w:rsidRPr="00C936B1" w:rsidRDefault="00445E95" w:rsidP="00445E95">
      <w:pPr>
        <w:spacing w:line="360" w:lineRule="auto"/>
        <w:rPr>
          <w:rFonts w:asciiTheme="minorHAnsi" w:hAnsiTheme="minorHAnsi" w:cstheme="minorHAnsi"/>
          <w:i/>
          <w:iCs/>
          <w:color w:val="000000" w:themeColor="text1"/>
          <w:sz w:val="22"/>
          <w:szCs w:val="22"/>
        </w:rPr>
      </w:pPr>
      <w:r w:rsidRPr="00C936B1">
        <w:rPr>
          <w:rFonts w:asciiTheme="minorHAnsi" w:hAnsiTheme="minorHAnsi" w:cstheme="minorHAnsi"/>
          <w:i/>
          <w:iCs/>
          <w:color w:val="000000" w:themeColor="text1"/>
          <w:sz w:val="22"/>
          <w:szCs w:val="22"/>
          <w:vertAlign w:val="superscript"/>
        </w:rPr>
        <w:t>3</w:t>
      </w:r>
      <w:r w:rsidRPr="00C936B1">
        <w:rPr>
          <w:rFonts w:asciiTheme="minorHAnsi" w:hAnsiTheme="minorHAnsi" w:cstheme="minorHAnsi"/>
          <w:i/>
          <w:iCs/>
          <w:color w:val="000000" w:themeColor="text1"/>
          <w:sz w:val="22"/>
          <w:szCs w:val="22"/>
        </w:rPr>
        <w:t xml:space="preserve">: Soil </w:t>
      </w:r>
      <w:proofErr w:type="gramStart"/>
      <w:r w:rsidRPr="00C936B1">
        <w:rPr>
          <w:rFonts w:asciiTheme="minorHAnsi" w:hAnsiTheme="minorHAnsi" w:cstheme="minorHAnsi"/>
          <w:i/>
          <w:iCs/>
          <w:color w:val="000000" w:themeColor="text1"/>
          <w:sz w:val="22"/>
          <w:szCs w:val="22"/>
        </w:rPr>
        <w:t>Geography  and</w:t>
      </w:r>
      <w:proofErr w:type="gramEnd"/>
      <w:r w:rsidRPr="00C936B1">
        <w:rPr>
          <w:rFonts w:asciiTheme="minorHAnsi" w:hAnsiTheme="minorHAnsi" w:cstheme="minorHAnsi"/>
          <w:i/>
          <w:iCs/>
          <w:color w:val="000000" w:themeColor="text1"/>
          <w:sz w:val="22"/>
          <w:szCs w:val="22"/>
        </w:rPr>
        <w:t xml:space="preserve"> Landscape , Wageningen University &amp; Research, Wageningen, The Netherlands</w:t>
      </w:r>
      <w:r w:rsidR="001A4AA8">
        <w:rPr>
          <w:rFonts w:asciiTheme="minorHAnsi" w:hAnsiTheme="minorHAnsi" w:cstheme="minorHAnsi"/>
          <w:i/>
          <w:iCs/>
          <w:color w:val="000000" w:themeColor="text1"/>
          <w:sz w:val="22"/>
          <w:szCs w:val="22"/>
        </w:rPr>
        <w:t>.</w:t>
      </w:r>
    </w:p>
    <w:p w14:paraId="10A26A74" w14:textId="5CDF00EC" w:rsidR="001A4AA8" w:rsidRPr="00C936B1" w:rsidRDefault="00445E95" w:rsidP="00445E95">
      <w:pPr>
        <w:spacing w:line="360" w:lineRule="auto"/>
        <w:rPr>
          <w:rFonts w:asciiTheme="minorHAnsi" w:hAnsiTheme="minorHAnsi" w:cstheme="minorHAnsi"/>
          <w:i/>
          <w:iCs/>
          <w:color w:val="000000" w:themeColor="text1"/>
          <w:sz w:val="22"/>
          <w:szCs w:val="22"/>
        </w:rPr>
      </w:pPr>
      <w:r w:rsidRPr="00C936B1">
        <w:rPr>
          <w:rFonts w:asciiTheme="minorHAnsi" w:hAnsiTheme="minorHAnsi" w:cstheme="minorHAnsi"/>
          <w:i/>
          <w:iCs/>
          <w:color w:val="000000" w:themeColor="text1"/>
          <w:sz w:val="22"/>
          <w:szCs w:val="22"/>
          <w:vertAlign w:val="superscript"/>
        </w:rPr>
        <w:t>4</w:t>
      </w:r>
      <w:r w:rsidRPr="00C936B1">
        <w:rPr>
          <w:rFonts w:asciiTheme="minorHAnsi" w:hAnsiTheme="minorHAnsi" w:cstheme="minorHAnsi"/>
          <w:i/>
          <w:iCs/>
          <w:color w:val="000000" w:themeColor="text1"/>
          <w:sz w:val="22"/>
          <w:szCs w:val="22"/>
        </w:rPr>
        <w:t>: Royal HaskoningDHV, The Netherlands</w:t>
      </w:r>
      <w:r w:rsidR="001A4AA8">
        <w:rPr>
          <w:rFonts w:asciiTheme="minorHAnsi" w:hAnsiTheme="minorHAnsi" w:cstheme="minorHAnsi"/>
          <w:i/>
          <w:iCs/>
          <w:color w:val="000000" w:themeColor="text1"/>
          <w:sz w:val="22"/>
          <w:szCs w:val="22"/>
        </w:rPr>
        <w:t>.</w:t>
      </w:r>
    </w:p>
    <w:p w14:paraId="72A1644F" w14:textId="77777777" w:rsidR="00445E95" w:rsidRPr="00C936B1" w:rsidRDefault="00445E95" w:rsidP="00445E95">
      <w:pPr>
        <w:pBdr>
          <w:bottom w:val="single" w:sz="12" w:space="1" w:color="auto"/>
        </w:pBdr>
        <w:spacing w:line="360" w:lineRule="auto"/>
        <w:jc w:val="both"/>
        <w:rPr>
          <w:rFonts w:asciiTheme="minorHAnsi" w:hAnsiTheme="minorHAnsi" w:cstheme="minorHAnsi"/>
          <w:i/>
          <w:iCs/>
          <w:sz w:val="22"/>
          <w:szCs w:val="22"/>
        </w:rPr>
      </w:pPr>
      <w:r w:rsidRPr="00C936B1">
        <w:rPr>
          <w:rFonts w:asciiTheme="minorHAnsi" w:hAnsiTheme="minorHAnsi" w:cstheme="minorHAnsi"/>
          <w:i/>
          <w:iCs/>
          <w:sz w:val="22"/>
          <w:szCs w:val="22"/>
          <w:vertAlign w:val="superscript"/>
        </w:rPr>
        <w:t>*</w:t>
      </w:r>
      <w:r w:rsidRPr="00C936B1">
        <w:rPr>
          <w:rFonts w:asciiTheme="minorHAnsi" w:hAnsiTheme="minorHAnsi" w:cstheme="minorHAnsi"/>
          <w:i/>
          <w:iCs/>
          <w:sz w:val="22"/>
          <w:szCs w:val="22"/>
        </w:rPr>
        <w:t xml:space="preserve"> </w:t>
      </w:r>
      <w:proofErr w:type="gramStart"/>
      <w:r w:rsidRPr="00C936B1">
        <w:rPr>
          <w:rFonts w:asciiTheme="minorHAnsi" w:hAnsiTheme="minorHAnsi" w:cstheme="minorHAnsi"/>
          <w:i/>
          <w:iCs/>
          <w:sz w:val="22"/>
          <w:szCs w:val="22"/>
        </w:rPr>
        <w:t>corresponding</w:t>
      </w:r>
      <w:proofErr w:type="gramEnd"/>
      <w:r w:rsidRPr="00C936B1">
        <w:rPr>
          <w:rFonts w:asciiTheme="minorHAnsi" w:hAnsiTheme="minorHAnsi" w:cstheme="minorHAnsi"/>
          <w:i/>
          <w:iCs/>
          <w:sz w:val="22"/>
          <w:szCs w:val="22"/>
        </w:rPr>
        <w:t xml:space="preserve"> author: </w:t>
      </w:r>
      <w:hyperlink r:id="rId10" w:history="1">
        <w:r w:rsidRPr="00C936B1">
          <w:rPr>
            <w:rStyle w:val="Hyperlnk"/>
            <w:rFonts w:asciiTheme="minorHAnsi" w:hAnsiTheme="minorHAnsi" w:cstheme="minorHAnsi"/>
            <w:i/>
            <w:iCs/>
            <w:sz w:val="22"/>
            <w:szCs w:val="22"/>
          </w:rPr>
          <w:t>guilherme.nogueira@deltares.nl</w:t>
        </w:r>
      </w:hyperlink>
    </w:p>
    <w:p w14:paraId="34922129" w14:textId="77777777" w:rsidR="00445E95" w:rsidRPr="00C936B1" w:rsidRDefault="00445E95" w:rsidP="00445E95">
      <w:pPr>
        <w:pBdr>
          <w:bottom w:val="single" w:sz="12" w:space="1" w:color="auto"/>
        </w:pBdr>
        <w:jc w:val="both"/>
        <w:rPr>
          <w:rFonts w:asciiTheme="minorHAnsi" w:hAnsiTheme="minorHAnsi" w:cstheme="minorHAnsi"/>
          <w:sz w:val="22"/>
          <w:szCs w:val="22"/>
        </w:rPr>
      </w:pPr>
    </w:p>
    <w:p w14:paraId="650F027A" w14:textId="77777777" w:rsidR="00445E95" w:rsidRPr="00C936B1" w:rsidRDefault="00445E95" w:rsidP="00445E95">
      <w:pPr>
        <w:jc w:val="both"/>
        <w:rPr>
          <w:rFonts w:asciiTheme="minorHAnsi" w:hAnsiTheme="minorHAnsi" w:cstheme="minorHAnsi"/>
          <w:sz w:val="22"/>
          <w:szCs w:val="22"/>
        </w:rPr>
      </w:pPr>
    </w:p>
    <w:p w14:paraId="0BDEE155" w14:textId="6935E706" w:rsidR="00445E95" w:rsidRPr="00C936B1" w:rsidRDefault="00445E95" w:rsidP="00445E95">
      <w:pPr>
        <w:spacing w:line="360" w:lineRule="auto"/>
        <w:jc w:val="both"/>
        <w:rPr>
          <w:rFonts w:asciiTheme="minorHAnsi" w:hAnsiTheme="minorHAnsi" w:cstheme="minorHAnsi"/>
          <w:sz w:val="22"/>
          <w:szCs w:val="22"/>
        </w:rPr>
      </w:pPr>
      <w:r w:rsidRPr="00C936B1">
        <w:rPr>
          <w:rFonts w:asciiTheme="minorHAnsi" w:hAnsiTheme="minorHAnsi" w:cstheme="minorHAnsi"/>
          <w:sz w:val="22"/>
          <w:szCs w:val="22"/>
        </w:rPr>
        <w:t xml:space="preserve">In this document, we provide the sources and methods used to </w:t>
      </w:r>
      <w:r w:rsidR="004B0645">
        <w:rPr>
          <w:rFonts w:asciiTheme="minorHAnsi" w:hAnsiTheme="minorHAnsi" w:cstheme="minorHAnsi"/>
          <w:sz w:val="22"/>
          <w:szCs w:val="22"/>
        </w:rPr>
        <w:t>produce</w:t>
      </w:r>
      <w:r w:rsidRPr="00C936B1">
        <w:rPr>
          <w:rFonts w:asciiTheme="minorHAnsi" w:hAnsiTheme="minorHAnsi" w:cstheme="minorHAnsi"/>
          <w:sz w:val="22"/>
          <w:szCs w:val="22"/>
        </w:rPr>
        <w:t xml:space="preserve"> the suitability maps</w:t>
      </w:r>
      <w:r w:rsidR="0055124A">
        <w:rPr>
          <w:rFonts w:asciiTheme="minorHAnsi" w:hAnsiTheme="minorHAnsi" w:cstheme="minorHAnsi"/>
          <w:sz w:val="22"/>
          <w:szCs w:val="22"/>
        </w:rPr>
        <w:t xml:space="preserve"> from</w:t>
      </w:r>
      <w:r w:rsidRPr="00C936B1">
        <w:rPr>
          <w:rFonts w:asciiTheme="minorHAnsi" w:hAnsiTheme="minorHAnsi" w:cstheme="minorHAnsi"/>
          <w:sz w:val="22"/>
          <w:szCs w:val="22"/>
        </w:rPr>
        <w:t xml:space="preserve"> each solution concept. Table S1 shows a compilation of information types, sources, and how this was used on the calculations. Additional </w:t>
      </w:r>
      <w:proofErr w:type="gramStart"/>
      <w:r w:rsidRPr="00C936B1">
        <w:rPr>
          <w:rFonts w:asciiTheme="minorHAnsi" w:hAnsiTheme="minorHAnsi" w:cstheme="minorHAnsi"/>
          <w:sz w:val="22"/>
          <w:szCs w:val="22"/>
        </w:rPr>
        <w:t>explanation</w:t>
      </w:r>
      <w:proofErr w:type="gramEnd"/>
      <w:r w:rsidRPr="00C936B1">
        <w:rPr>
          <w:rFonts w:asciiTheme="minorHAnsi" w:hAnsiTheme="minorHAnsi" w:cstheme="minorHAnsi"/>
          <w:sz w:val="22"/>
          <w:szCs w:val="22"/>
        </w:rPr>
        <w:t xml:space="preserve"> to the decision and selection of areas, as well as examples of locations are also presented in the text below.</w:t>
      </w:r>
    </w:p>
    <w:p w14:paraId="793DB53E" w14:textId="77777777" w:rsidR="00445E95" w:rsidRPr="00C936B1" w:rsidRDefault="00445E95" w:rsidP="00445E95">
      <w:pPr>
        <w:jc w:val="both"/>
        <w:rPr>
          <w:rFonts w:asciiTheme="minorHAnsi" w:hAnsiTheme="minorHAnsi" w:cstheme="minorHAnsi"/>
          <w:sz w:val="22"/>
          <w:szCs w:val="22"/>
        </w:rPr>
      </w:pPr>
    </w:p>
    <w:p w14:paraId="007739A6" w14:textId="77777777" w:rsidR="00445E95" w:rsidRPr="00C936B1" w:rsidRDefault="00445E95" w:rsidP="00445E95">
      <w:pPr>
        <w:jc w:val="center"/>
        <w:rPr>
          <w:rFonts w:asciiTheme="minorHAnsi" w:hAnsiTheme="minorHAnsi" w:cstheme="minorHAnsi"/>
          <w:i/>
          <w:iCs/>
        </w:rPr>
      </w:pPr>
      <w:r w:rsidRPr="00C936B1">
        <w:rPr>
          <w:rFonts w:asciiTheme="minorHAnsi" w:hAnsiTheme="minorHAnsi" w:cstheme="minorHAnsi"/>
          <w:i/>
          <w:iCs/>
        </w:rPr>
        <w:t>Table S1: Information and sources used for delineating suitability maps for the different solution concepts. Detailed information on how the different datasets were combined and used to produce the suitability maps for each concept can be found below.</w:t>
      </w:r>
    </w:p>
    <w:tbl>
      <w:tblPr>
        <w:tblStyle w:val="Tabellrutnt"/>
        <w:tblW w:w="0" w:type="auto"/>
        <w:jc w:val="center"/>
        <w:tblBorders>
          <w:top w:val="single" w:sz="4" w:space="0" w:color="auto"/>
          <w:left w:val="single" w:sz="4" w:space="0" w:color="auto"/>
          <w:bottom w:val="single" w:sz="4" w:space="0" w:color="auto"/>
          <w:right w:val="single" w:sz="4" w:space="0" w:color="auto"/>
        </w:tblBorders>
        <w:tblLayout w:type="fixed"/>
        <w:tblLook w:val="06A0" w:firstRow="1" w:lastRow="0" w:firstColumn="1" w:lastColumn="0" w:noHBand="1" w:noVBand="1"/>
      </w:tblPr>
      <w:tblGrid>
        <w:gridCol w:w="2254"/>
        <w:gridCol w:w="3468"/>
        <w:gridCol w:w="3295"/>
      </w:tblGrid>
      <w:tr w:rsidR="00445E95" w:rsidRPr="00C936B1" w14:paraId="1687778A" w14:textId="77777777" w:rsidTr="00445E95">
        <w:trPr>
          <w:cnfStyle w:val="100000000000" w:firstRow="1" w:lastRow="0" w:firstColumn="0" w:lastColumn="0" w:oddVBand="0" w:evenVBand="0" w:oddHBand="0" w:evenHBand="0" w:firstRowFirstColumn="0" w:firstRowLastColumn="0" w:lastRowFirstColumn="0" w:lastRowLastColumn="0"/>
          <w:trHeight w:val="300"/>
          <w:jc w:val="center"/>
        </w:trPr>
        <w:tc>
          <w:tcPr>
            <w:tcW w:w="2254" w:type="dxa"/>
            <w:shd w:val="clear" w:color="auto" w:fill="auto"/>
            <w:vAlign w:val="center"/>
          </w:tcPr>
          <w:p w14:paraId="78EB3885" w14:textId="77777777" w:rsidR="00445E95" w:rsidRPr="00C936B1" w:rsidRDefault="00445E95" w:rsidP="009F2251">
            <w:pPr>
              <w:rPr>
                <w:rFonts w:asciiTheme="minorHAnsi" w:hAnsiTheme="minorHAnsi" w:cstheme="minorHAnsi"/>
                <w:b w:val="0"/>
                <w:bCs/>
                <w:sz w:val="20"/>
              </w:rPr>
            </w:pPr>
            <w:r w:rsidRPr="00C936B1">
              <w:rPr>
                <w:rFonts w:asciiTheme="minorHAnsi" w:hAnsiTheme="minorHAnsi" w:cstheme="minorHAnsi"/>
                <w:bCs/>
                <w:sz w:val="20"/>
              </w:rPr>
              <w:t>Type of information</w:t>
            </w:r>
          </w:p>
        </w:tc>
        <w:tc>
          <w:tcPr>
            <w:tcW w:w="3468" w:type="dxa"/>
            <w:shd w:val="clear" w:color="auto" w:fill="auto"/>
            <w:vAlign w:val="center"/>
          </w:tcPr>
          <w:p w14:paraId="72E42E64" w14:textId="77777777" w:rsidR="00445E95" w:rsidRPr="00C936B1" w:rsidRDefault="00445E95" w:rsidP="009F2251">
            <w:pPr>
              <w:jc w:val="center"/>
              <w:rPr>
                <w:rFonts w:asciiTheme="minorHAnsi" w:hAnsiTheme="minorHAnsi" w:cstheme="minorHAnsi"/>
                <w:b w:val="0"/>
                <w:bCs/>
                <w:sz w:val="20"/>
              </w:rPr>
            </w:pPr>
            <w:r w:rsidRPr="00C936B1">
              <w:rPr>
                <w:rFonts w:asciiTheme="minorHAnsi" w:hAnsiTheme="minorHAnsi" w:cstheme="minorHAnsi"/>
                <w:bCs/>
                <w:sz w:val="20"/>
              </w:rPr>
              <w:t>Source</w:t>
            </w:r>
          </w:p>
        </w:tc>
        <w:tc>
          <w:tcPr>
            <w:tcW w:w="3295" w:type="dxa"/>
            <w:shd w:val="clear" w:color="auto" w:fill="auto"/>
            <w:vAlign w:val="center"/>
          </w:tcPr>
          <w:p w14:paraId="36D4A33F" w14:textId="77777777" w:rsidR="00445E95" w:rsidRPr="00C936B1" w:rsidRDefault="00445E95" w:rsidP="009F2251">
            <w:pPr>
              <w:jc w:val="center"/>
              <w:rPr>
                <w:rFonts w:asciiTheme="minorHAnsi" w:hAnsiTheme="minorHAnsi" w:cstheme="minorHAnsi"/>
                <w:b w:val="0"/>
                <w:bCs/>
                <w:sz w:val="20"/>
              </w:rPr>
            </w:pPr>
            <w:r w:rsidRPr="00C936B1">
              <w:rPr>
                <w:rFonts w:asciiTheme="minorHAnsi" w:hAnsiTheme="minorHAnsi" w:cstheme="minorHAnsi"/>
                <w:bCs/>
                <w:sz w:val="20"/>
              </w:rPr>
              <w:t>Example of how the data was used for concept's suitability map</w:t>
            </w:r>
          </w:p>
        </w:tc>
      </w:tr>
      <w:tr w:rsidR="00445E95" w:rsidRPr="00C936B1" w14:paraId="2C2C1AED" w14:textId="77777777" w:rsidTr="00445E95">
        <w:trPr>
          <w:trHeight w:val="300"/>
          <w:jc w:val="center"/>
        </w:trPr>
        <w:tc>
          <w:tcPr>
            <w:tcW w:w="2254" w:type="dxa"/>
            <w:vAlign w:val="center"/>
          </w:tcPr>
          <w:p w14:paraId="66019FD4" w14:textId="77777777" w:rsidR="00445E95" w:rsidRPr="00C936B1" w:rsidRDefault="00445E95" w:rsidP="009F2251">
            <w:pPr>
              <w:rPr>
                <w:rFonts w:asciiTheme="minorHAnsi" w:hAnsiTheme="minorHAnsi" w:cstheme="minorHAnsi"/>
                <w:b/>
                <w:bCs/>
                <w:sz w:val="20"/>
              </w:rPr>
            </w:pPr>
            <w:r w:rsidRPr="00C936B1">
              <w:rPr>
                <w:rFonts w:asciiTheme="minorHAnsi" w:hAnsiTheme="minorHAnsi" w:cstheme="minorHAnsi"/>
                <w:b/>
                <w:bCs/>
                <w:sz w:val="20"/>
              </w:rPr>
              <w:t>Soil types</w:t>
            </w:r>
          </w:p>
        </w:tc>
        <w:tc>
          <w:tcPr>
            <w:tcW w:w="3468" w:type="dxa"/>
            <w:vAlign w:val="center"/>
          </w:tcPr>
          <w:p w14:paraId="675D78C8" w14:textId="77777777" w:rsidR="00445E95" w:rsidRPr="00C936B1" w:rsidRDefault="00445E95" w:rsidP="009F2251">
            <w:pPr>
              <w:jc w:val="center"/>
              <w:rPr>
                <w:rFonts w:asciiTheme="minorHAnsi" w:hAnsiTheme="minorHAnsi" w:cstheme="minorHAnsi"/>
                <w:sz w:val="20"/>
              </w:rPr>
            </w:pPr>
            <w:hyperlink r:id="rId11">
              <w:r w:rsidRPr="00C936B1">
                <w:rPr>
                  <w:rStyle w:val="Hyperlnk"/>
                  <w:rFonts w:asciiTheme="minorHAnsi" w:hAnsiTheme="minorHAnsi" w:cstheme="minorHAnsi"/>
                  <w:sz w:val="20"/>
                </w:rPr>
                <w:t>https://www.wur.nl/nl/show/bodemkaart-van-nederland.htm</w:t>
              </w:r>
            </w:hyperlink>
            <w:r w:rsidRPr="00C936B1">
              <w:rPr>
                <w:rFonts w:asciiTheme="minorHAnsi" w:hAnsiTheme="minorHAnsi" w:cstheme="minorHAnsi"/>
                <w:sz w:val="20"/>
              </w:rPr>
              <w:t>https://www.wur.nl/nl/show/bodemkaart-van-nederland.htm</w:t>
            </w:r>
          </w:p>
        </w:tc>
        <w:tc>
          <w:tcPr>
            <w:tcW w:w="3295" w:type="dxa"/>
            <w:shd w:val="clear" w:color="auto" w:fill="auto"/>
            <w:vAlign w:val="center"/>
          </w:tcPr>
          <w:p w14:paraId="07EF78A9"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Presence of clay and/or loam in the subsoil.</w:t>
            </w:r>
          </w:p>
          <w:p w14:paraId="08F4A35F"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 xml:space="preserve">For example, locations with these units in the first 1.20 m were assigned as unsuitable (low infiltration capacity) for the </w:t>
            </w:r>
            <w:r w:rsidRPr="00C936B1">
              <w:rPr>
                <w:rFonts w:asciiTheme="minorHAnsi" w:hAnsiTheme="minorHAnsi" w:cstheme="minorHAnsi"/>
                <w:i/>
                <w:iCs/>
                <w:sz w:val="20"/>
              </w:rPr>
              <w:t>Water Battery</w:t>
            </w:r>
          </w:p>
        </w:tc>
      </w:tr>
      <w:tr w:rsidR="00445E95" w:rsidRPr="00C936B1" w14:paraId="51348E16" w14:textId="77777777" w:rsidTr="00445E95">
        <w:trPr>
          <w:trHeight w:val="300"/>
          <w:jc w:val="center"/>
        </w:trPr>
        <w:tc>
          <w:tcPr>
            <w:tcW w:w="2254" w:type="dxa"/>
            <w:vAlign w:val="center"/>
          </w:tcPr>
          <w:p w14:paraId="3311BE68" w14:textId="77777777" w:rsidR="00445E95" w:rsidRPr="00C936B1" w:rsidRDefault="00445E95" w:rsidP="009F2251">
            <w:pPr>
              <w:rPr>
                <w:rFonts w:asciiTheme="minorHAnsi" w:hAnsiTheme="minorHAnsi" w:cstheme="minorHAnsi"/>
                <w:b/>
                <w:bCs/>
                <w:sz w:val="20"/>
              </w:rPr>
            </w:pPr>
            <w:r w:rsidRPr="00C936B1">
              <w:rPr>
                <w:rFonts w:asciiTheme="minorHAnsi" w:hAnsiTheme="minorHAnsi" w:cstheme="minorHAnsi"/>
                <w:b/>
                <w:bCs/>
                <w:sz w:val="20"/>
              </w:rPr>
              <w:t>Vertical extensions of sedimentary units (presence of clayey units with depth)</w:t>
            </w:r>
          </w:p>
        </w:tc>
        <w:tc>
          <w:tcPr>
            <w:tcW w:w="3468" w:type="dxa"/>
            <w:vAlign w:val="center"/>
          </w:tcPr>
          <w:p w14:paraId="4AC25A1F"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 xml:space="preserve">REGIS II, </w:t>
            </w:r>
            <w:r w:rsidRPr="00C936B1">
              <w:rPr>
                <w:rFonts w:asciiTheme="minorHAnsi" w:eastAsiaTheme="minorEastAsia" w:hAnsiTheme="minorHAnsi" w:cstheme="minorHAnsi"/>
                <w:sz w:val="20"/>
              </w:rPr>
              <w:t>Hydrological Model</w:t>
            </w:r>
            <w:r w:rsidRPr="00C936B1">
              <w:rPr>
                <w:rFonts w:asciiTheme="minorHAnsi" w:hAnsiTheme="minorHAnsi" w:cstheme="minorHAnsi"/>
                <w:sz w:val="20"/>
              </w:rPr>
              <w:t xml:space="preserve"> (</w:t>
            </w:r>
            <w:hyperlink r:id="rId12">
              <w:r w:rsidRPr="00C936B1">
                <w:rPr>
                  <w:rStyle w:val="Hyperlnk"/>
                  <w:rFonts w:asciiTheme="minorHAnsi" w:hAnsiTheme="minorHAnsi" w:cstheme="minorHAnsi"/>
                  <w:sz w:val="20"/>
                </w:rPr>
                <w:t>https://basisregistratieondergrond.nl/inhoud-bro/registratieobjecten/modellen/regis-ii-hydrogeologisch-model-hgm/</w:t>
              </w:r>
            </w:hyperlink>
            <w:r w:rsidRPr="00C936B1">
              <w:rPr>
                <w:rFonts w:asciiTheme="minorHAnsi" w:hAnsiTheme="minorHAnsi" w:cstheme="minorHAnsi"/>
                <w:sz w:val="20"/>
              </w:rPr>
              <w:t>)</w:t>
            </w:r>
          </w:p>
          <w:p w14:paraId="1D0835E6" w14:textId="77777777" w:rsidR="00445E95" w:rsidRPr="00C936B1" w:rsidRDefault="00445E95" w:rsidP="009F2251">
            <w:pPr>
              <w:jc w:val="center"/>
              <w:rPr>
                <w:rFonts w:asciiTheme="minorHAnsi" w:hAnsiTheme="minorHAnsi" w:cstheme="minorHAnsi"/>
                <w:sz w:val="20"/>
              </w:rPr>
            </w:pPr>
          </w:p>
        </w:tc>
        <w:tc>
          <w:tcPr>
            <w:tcW w:w="3295" w:type="dxa"/>
            <w:shd w:val="clear" w:color="auto" w:fill="auto"/>
            <w:vAlign w:val="center"/>
          </w:tcPr>
          <w:p w14:paraId="5F087BD7"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Presence of clayey horizons between aquifers.</w:t>
            </w:r>
          </w:p>
          <w:p w14:paraId="6383C54A" w14:textId="77777777" w:rsidR="00445E95" w:rsidRPr="00C936B1" w:rsidRDefault="00445E95" w:rsidP="009F2251">
            <w:pPr>
              <w:jc w:val="center"/>
              <w:rPr>
                <w:rFonts w:asciiTheme="minorHAnsi" w:eastAsia="Calibri" w:hAnsiTheme="minorHAnsi" w:cstheme="minorHAnsi"/>
                <w:sz w:val="20"/>
              </w:rPr>
            </w:pPr>
            <w:r w:rsidRPr="00C936B1">
              <w:rPr>
                <w:rFonts w:asciiTheme="minorHAnsi" w:hAnsiTheme="minorHAnsi" w:cstheme="minorHAnsi"/>
                <w:sz w:val="20"/>
              </w:rPr>
              <w:t xml:space="preserve">For example, for the </w:t>
            </w:r>
            <w:r w:rsidRPr="00C936B1">
              <w:rPr>
                <w:rFonts w:asciiTheme="minorHAnsi" w:hAnsiTheme="minorHAnsi" w:cstheme="minorHAnsi"/>
                <w:i/>
                <w:iCs/>
                <w:sz w:val="20"/>
              </w:rPr>
              <w:t>Switching</w:t>
            </w:r>
            <w:r w:rsidRPr="00C936B1">
              <w:rPr>
                <w:rFonts w:asciiTheme="minorHAnsi" w:hAnsiTheme="minorHAnsi" w:cstheme="minorHAnsi"/>
                <w:i/>
                <w:iCs/>
                <w:sz w:val="20"/>
                <w:shd w:val="clear" w:color="auto" w:fill="E6E6E6"/>
              </w:rPr>
              <w:t xml:space="preserve"> </w:t>
            </w:r>
            <w:r w:rsidRPr="00C936B1">
              <w:rPr>
                <w:rFonts w:asciiTheme="minorHAnsi" w:hAnsiTheme="minorHAnsi" w:cstheme="minorHAnsi"/>
                <w:i/>
                <w:iCs/>
                <w:sz w:val="20"/>
              </w:rPr>
              <w:t>between Extraction</w:t>
            </w:r>
            <w:r w:rsidRPr="00C936B1">
              <w:rPr>
                <w:rFonts w:asciiTheme="minorHAnsi" w:hAnsiTheme="minorHAnsi" w:cstheme="minorHAnsi"/>
                <w:sz w:val="20"/>
              </w:rPr>
              <w:t xml:space="preserve"> (vertically) a semi-confining layer between shallow and deeper aquifers is imperative</w:t>
            </w:r>
          </w:p>
        </w:tc>
      </w:tr>
      <w:tr w:rsidR="00445E95" w:rsidRPr="00C936B1" w14:paraId="68D6DCCC" w14:textId="77777777" w:rsidTr="00445E95">
        <w:trPr>
          <w:trHeight w:val="300"/>
          <w:jc w:val="center"/>
        </w:trPr>
        <w:tc>
          <w:tcPr>
            <w:tcW w:w="2254" w:type="dxa"/>
            <w:vAlign w:val="center"/>
          </w:tcPr>
          <w:p w14:paraId="683BB28A" w14:textId="77777777" w:rsidR="00445E95" w:rsidRPr="00C936B1" w:rsidRDefault="00445E95" w:rsidP="009F2251">
            <w:pPr>
              <w:rPr>
                <w:rFonts w:asciiTheme="minorHAnsi" w:hAnsiTheme="minorHAnsi" w:cstheme="minorHAnsi"/>
                <w:b/>
                <w:bCs/>
                <w:sz w:val="20"/>
              </w:rPr>
            </w:pPr>
            <w:r w:rsidRPr="00C936B1">
              <w:rPr>
                <w:rFonts w:asciiTheme="minorHAnsi" w:hAnsiTheme="minorHAnsi" w:cstheme="minorHAnsi"/>
                <w:b/>
                <w:bCs/>
                <w:sz w:val="20"/>
              </w:rPr>
              <w:t>Drought-impacted areas and calculations for the Netherlands</w:t>
            </w:r>
          </w:p>
        </w:tc>
        <w:tc>
          <w:tcPr>
            <w:tcW w:w="3468" w:type="dxa"/>
            <w:vAlign w:val="center"/>
          </w:tcPr>
          <w:p w14:paraId="553D3C16" w14:textId="77777777" w:rsidR="00445E95" w:rsidRPr="00C936B1" w:rsidRDefault="00445E95" w:rsidP="009F2251">
            <w:pPr>
              <w:jc w:val="center"/>
              <w:rPr>
                <w:rFonts w:asciiTheme="minorHAnsi" w:eastAsiaTheme="minorEastAsia" w:hAnsiTheme="minorHAnsi" w:cstheme="minorHAnsi"/>
                <w:sz w:val="20"/>
              </w:rPr>
            </w:pPr>
            <w:hyperlink r:id="rId13">
              <w:r w:rsidRPr="00C936B1">
                <w:rPr>
                  <w:rStyle w:val="Hyperlnk"/>
                  <w:rFonts w:asciiTheme="minorHAnsi" w:eastAsiaTheme="minorEastAsia" w:hAnsiTheme="minorHAnsi" w:cstheme="minorHAnsi"/>
                  <w:sz w:val="20"/>
                </w:rPr>
                <w:t>https://droogteportaal.nl/rapporten/Droogte_zandgronden_fase_3.pdf</w:t>
              </w:r>
            </w:hyperlink>
          </w:p>
          <w:p w14:paraId="2936FDAC" w14:textId="77777777" w:rsidR="00445E95" w:rsidRPr="00C936B1" w:rsidRDefault="00445E95" w:rsidP="009F2251">
            <w:pPr>
              <w:jc w:val="center"/>
              <w:rPr>
                <w:rFonts w:asciiTheme="minorHAnsi" w:eastAsiaTheme="minorEastAsia" w:hAnsiTheme="minorHAnsi" w:cstheme="minorHAnsi"/>
                <w:sz w:val="20"/>
              </w:rPr>
            </w:pPr>
            <w:r w:rsidRPr="00C936B1">
              <w:rPr>
                <w:rFonts w:asciiTheme="minorHAnsi" w:eastAsiaTheme="minorEastAsia" w:hAnsiTheme="minorHAnsi" w:cstheme="minorHAnsi"/>
                <w:sz w:val="20"/>
              </w:rPr>
              <w:t>and</w:t>
            </w:r>
          </w:p>
          <w:p w14:paraId="3DAE759E" w14:textId="77777777" w:rsidR="00445E95" w:rsidRPr="00C936B1" w:rsidRDefault="00445E95" w:rsidP="009F2251">
            <w:pPr>
              <w:jc w:val="center"/>
              <w:rPr>
                <w:rFonts w:asciiTheme="minorHAnsi" w:eastAsiaTheme="minorEastAsia" w:hAnsiTheme="minorHAnsi" w:cstheme="minorHAnsi"/>
                <w:sz w:val="20"/>
              </w:rPr>
            </w:pPr>
            <w:hyperlink r:id="rId14">
              <w:r w:rsidRPr="00C936B1">
                <w:rPr>
                  <w:rStyle w:val="Hyperlnk"/>
                  <w:rFonts w:asciiTheme="minorHAnsi" w:eastAsiaTheme="minorEastAsia" w:hAnsiTheme="minorHAnsi" w:cstheme="minorHAnsi"/>
                  <w:sz w:val="20"/>
                </w:rPr>
                <w:t>https://droogteportaal.nl</w:t>
              </w:r>
            </w:hyperlink>
          </w:p>
        </w:tc>
        <w:tc>
          <w:tcPr>
            <w:tcW w:w="3295" w:type="dxa"/>
            <w:shd w:val="clear" w:color="auto" w:fill="auto"/>
            <w:vAlign w:val="center"/>
          </w:tcPr>
          <w:p w14:paraId="68E308D6"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 xml:space="preserve">Presence of sandy aquifers with groundwater storage potential of &gt; 5 cm by underground infiltration, </w:t>
            </w:r>
            <w:proofErr w:type="gramStart"/>
            <w:r w:rsidRPr="00C936B1">
              <w:rPr>
                <w:rFonts w:asciiTheme="minorHAnsi" w:hAnsiTheme="minorHAnsi" w:cstheme="minorHAnsi"/>
                <w:sz w:val="20"/>
              </w:rPr>
              <w:t>and  a</w:t>
            </w:r>
            <w:proofErr w:type="gramEnd"/>
            <w:r w:rsidRPr="00C936B1">
              <w:rPr>
                <w:rFonts w:asciiTheme="minorHAnsi" w:hAnsiTheme="minorHAnsi" w:cstheme="minorHAnsi"/>
                <w:sz w:val="20"/>
              </w:rPr>
              <w:t xml:space="preserve"> contiguous area of &gt;100 ha with underground storage capacity of &gt; 2,5 m (see groundwater levels). For </w:t>
            </w:r>
            <w:r w:rsidRPr="00C936B1">
              <w:rPr>
                <w:rFonts w:asciiTheme="minorHAnsi" w:hAnsiTheme="minorHAnsi" w:cstheme="minorHAnsi"/>
                <w:sz w:val="20"/>
              </w:rPr>
              <w:lastRenderedPageBreak/>
              <w:t xml:space="preserve">example, for the Switching between Extraction (horizontally) a proximity of 5km to such an </w:t>
            </w:r>
            <w:proofErr w:type="gramStart"/>
            <w:r w:rsidRPr="00C936B1">
              <w:rPr>
                <w:rFonts w:asciiTheme="minorHAnsi" w:hAnsiTheme="minorHAnsi" w:cstheme="minorHAnsi"/>
                <w:sz w:val="20"/>
              </w:rPr>
              <w:t>area  is</w:t>
            </w:r>
            <w:proofErr w:type="gramEnd"/>
            <w:r w:rsidRPr="00C936B1">
              <w:rPr>
                <w:rFonts w:asciiTheme="minorHAnsi" w:hAnsiTheme="minorHAnsi" w:cstheme="minorHAnsi"/>
                <w:sz w:val="20"/>
              </w:rPr>
              <w:t xml:space="preserve"> considered optimal</w:t>
            </w:r>
          </w:p>
        </w:tc>
      </w:tr>
      <w:tr w:rsidR="00445E95" w:rsidRPr="00C936B1" w14:paraId="1D077E72" w14:textId="77777777" w:rsidTr="00445E95">
        <w:trPr>
          <w:trHeight w:val="300"/>
          <w:jc w:val="center"/>
        </w:trPr>
        <w:tc>
          <w:tcPr>
            <w:tcW w:w="2254" w:type="dxa"/>
            <w:vAlign w:val="center"/>
          </w:tcPr>
          <w:p w14:paraId="15E15CE6" w14:textId="77777777" w:rsidR="00445E95" w:rsidRPr="00C936B1" w:rsidRDefault="00445E95" w:rsidP="009F2251">
            <w:pPr>
              <w:rPr>
                <w:rFonts w:asciiTheme="minorHAnsi" w:hAnsiTheme="minorHAnsi" w:cstheme="minorHAnsi"/>
                <w:b/>
                <w:bCs/>
                <w:sz w:val="20"/>
              </w:rPr>
            </w:pPr>
            <w:r w:rsidRPr="00C936B1">
              <w:rPr>
                <w:rFonts w:asciiTheme="minorHAnsi" w:hAnsiTheme="minorHAnsi" w:cstheme="minorHAnsi"/>
                <w:b/>
                <w:bCs/>
                <w:sz w:val="20"/>
              </w:rPr>
              <w:lastRenderedPageBreak/>
              <w:t>Aquifer units and groundwater quality (permeabilities, fresh-salt interface depths, Chloride concentrations)</w:t>
            </w:r>
          </w:p>
        </w:tc>
        <w:tc>
          <w:tcPr>
            <w:tcW w:w="3468" w:type="dxa"/>
            <w:vAlign w:val="center"/>
          </w:tcPr>
          <w:p w14:paraId="01B58E6B" w14:textId="77777777" w:rsidR="00445E95" w:rsidRPr="00C936B1" w:rsidRDefault="00445E95" w:rsidP="009F2251">
            <w:pPr>
              <w:jc w:val="center"/>
              <w:rPr>
                <w:rFonts w:asciiTheme="minorHAnsi" w:eastAsiaTheme="minorEastAsia" w:hAnsiTheme="minorHAnsi" w:cstheme="minorHAnsi"/>
                <w:sz w:val="20"/>
              </w:rPr>
            </w:pPr>
            <w:r w:rsidRPr="00C936B1">
              <w:rPr>
                <w:rFonts w:asciiTheme="minorHAnsi" w:eastAsiaTheme="minorEastAsia" w:hAnsiTheme="minorHAnsi" w:cstheme="minorHAnsi"/>
                <w:sz w:val="20"/>
              </w:rPr>
              <w:t>National Hydrological Model (</w:t>
            </w:r>
            <w:hyperlink r:id="rId15">
              <w:r w:rsidRPr="00C936B1">
                <w:rPr>
                  <w:rStyle w:val="Hyperlnk"/>
                  <w:rFonts w:asciiTheme="minorHAnsi" w:eastAsiaTheme="minorEastAsia" w:hAnsiTheme="minorHAnsi" w:cstheme="minorHAnsi"/>
                  <w:sz w:val="20"/>
                </w:rPr>
                <w:t>https://nhi.nu/modellen/lhm/</w:t>
              </w:r>
            </w:hyperlink>
            <w:r w:rsidRPr="00C936B1">
              <w:rPr>
                <w:rFonts w:asciiTheme="minorHAnsi" w:eastAsiaTheme="minorEastAsia" w:hAnsiTheme="minorHAnsi" w:cstheme="minorHAnsi"/>
                <w:sz w:val="20"/>
              </w:rPr>
              <w:t xml:space="preserve">, results available at: </w:t>
            </w:r>
            <w:hyperlink r:id="rId16">
              <w:r w:rsidRPr="00C936B1">
                <w:rPr>
                  <w:rStyle w:val="Hyperlnk"/>
                  <w:rFonts w:asciiTheme="minorHAnsi" w:eastAsiaTheme="minorEastAsia" w:hAnsiTheme="minorHAnsi" w:cstheme="minorHAnsi"/>
                  <w:sz w:val="20"/>
                </w:rPr>
                <w:t>https://www.klimaateffectatlas.nl/nl/</w:t>
              </w:r>
            </w:hyperlink>
            <w:r w:rsidRPr="00C936B1">
              <w:rPr>
                <w:rFonts w:asciiTheme="minorHAnsi" w:eastAsiaTheme="minorEastAsia" w:hAnsiTheme="minorHAnsi" w:cstheme="minorHAnsi"/>
                <w:sz w:val="20"/>
              </w:rPr>
              <w:t>)</w:t>
            </w:r>
          </w:p>
        </w:tc>
        <w:tc>
          <w:tcPr>
            <w:tcW w:w="3295" w:type="dxa"/>
            <w:shd w:val="clear" w:color="auto" w:fill="auto"/>
            <w:vAlign w:val="center"/>
          </w:tcPr>
          <w:p w14:paraId="2D254E74"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Depth of fresh-salt interface and permeability of geological units.</w:t>
            </w:r>
          </w:p>
          <w:p w14:paraId="0B3F78BC"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 xml:space="preserve">For example, locations with hydrogeological units presenting high permeabilities (100 m2/d) </w:t>
            </w:r>
            <w:proofErr w:type="gramStart"/>
            <w:r w:rsidRPr="00C936B1">
              <w:rPr>
                <w:rFonts w:asciiTheme="minorHAnsi" w:hAnsiTheme="minorHAnsi" w:cstheme="minorHAnsi"/>
                <w:sz w:val="20"/>
              </w:rPr>
              <w:t>and  freshwater</w:t>
            </w:r>
            <w:proofErr w:type="gramEnd"/>
            <w:r w:rsidRPr="00C936B1">
              <w:rPr>
                <w:rFonts w:asciiTheme="minorHAnsi" w:hAnsiTheme="minorHAnsi" w:cstheme="minorHAnsi"/>
                <w:sz w:val="20"/>
              </w:rPr>
              <w:t xml:space="preserve"> at&gt;50m and top of brackish water at &lt;-150m below NAP received high scores for the </w:t>
            </w:r>
            <w:r w:rsidRPr="00C936B1">
              <w:rPr>
                <w:rFonts w:asciiTheme="minorHAnsi" w:hAnsiTheme="minorHAnsi" w:cstheme="minorHAnsi"/>
                <w:i/>
                <w:iCs/>
                <w:sz w:val="20"/>
              </w:rPr>
              <w:t>Fresh/Salt</w:t>
            </w:r>
          </w:p>
        </w:tc>
      </w:tr>
      <w:tr w:rsidR="00445E95" w:rsidRPr="00C936B1" w14:paraId="5EF36854" w14:textId="77777777" w:rsidTr="00445E95">
        <w:trPr>
          <w:trHeight w:val="300"/>
          <w:jc w:val="center"/>
        </w:trPr>
        <w:tc>
          <w:tcPr>
            <w:tcW w:w="2254" w:type="dxa"/>
            <w:shd w:val="clear" w:color="auto" w:fill="auto"/>
            <w:vAlign w:val="center"/>
          </w:tcPr>
          <w:p w14:paraId="438A8D17" w14:textId="77777777" w:rsidR="00445E95" w:rsidRPr="00C936B1" w:rsidRDefault="00445E95" w:rsidP="009F2251">
            <w:pPr>
              <w:rPr>
                <w:rFonts w:asciiTheme="minorHAnsi" w:hAnsiTheme="minorHAnsi" w:cstheme="minorHAnsi"/>
                <w:b/>
                <w:bCs/>
                <w:sz w:val="20"/>
              </w:rPr>
            </w:pPr>
            <w:r w:rsidRPr="00C936B1">
              <w:rPr>
                <w:rFonts w:asciiTheme="minorHAnsi" w:hAnsiTheme="minorHAnsi" w:cstheme="minorHAnsi"/>
                <w:b/>
                <w:bCs/>
                <w:sz w:val="20"/>
              </w:rPr>
              <w:t>Groundwater levels</w:t>
            </w:r>
          </w:p>
        </w:tc>
        <w:tc>
          <w:tcPr>
            <w:tcW w:w="3468" w:type="dxa"/>
            <w:shd w:val="clear" w:color="auto" w:fill="auto"/>
            <w:vAlign w:val="center"/>
          </w:tcPr>
          <w:p w14:paraId="3553959B" w14:textId="77777777" w:rsidR="00445E95" w:rsidRPr="00C936B1" w:rsidRDefault="00445E95" w:rsidP="009F2251">
            <w:pPr>
              <w:jc w:val="center"/>
              <w:rPr>
                <w:rFonts w:asciiTheme="minorHAnsi" w:eastAsiaTheme="minorEastAsia" w:hAnsiTheme="minorHAnsi" w:cstheme="minorHAnsi"/>
                <w:sz w:val="20"/>
              </w:rPr>
            </w:pPr>
            <w:r w:rsidRPr="00C936B1">
              <w:rPr>
                <w:rFonts w:asciiTheme="minorHAnsi" w:eastAsiaTheme="minorEastAsia" w:hAnsiTheme="minorHAnsi" w:cstheme="minorHAnsi"/>
                <w:sz w:val="20"/>
              </w:rPr>
              <w:t>National Hydrological Model (</w:t>
            </w:r>
            <w:hyperlink r:id="rId17">
              <w:r w:rsidRPr="00C936B1">
                <w:rPr>
                  <w:rStyle w:val="Hyperlnk"/>
                  <w:rFonts w:asciiTheme="minorHAnsi" w:eastAsiaTheme="minorEastAsia" w:hAnsiTheme="minorHAnsi" w:cstheme="minorHAnsi"/>
                  <w:sz w:val="20"/>
                </w:rPr>
                <w:t>https://nhi.nu/modellen/lhm/</w:t>
              </w:r>
            </w:hyperlink>
            <w:r w:rsidRPr="00C936B1">
              <w:rPr>
                <w:rFonts w:asciiTheme="minorHAnsi" w:eastAsiaTheme="minorEastAsia" w:hAnsiTheme="minorHAnsi" w:cstheme="minorHAnsi"/>
                <w:sz w:val="20"/>
              </w:rPr>
              <w:t xml:space="preserve">, results available at: </w:t>
            </w:r>
            <w:hyperlink r:id="rId18">
              <w:r w:rsidRPr="00C936B1">
                <w:rPr>
                  <w:rStyle w:val="Hyperlnk"/>
                  <w:rFonts w:asciiTheme="minorHAnsi" w:eastAsiaTheme="minorEastAsia" w:hAnsiTheme="minorHAnsi" w:cstheme="minorHAnsi"/>
                  <w:sz w:val="20"/>
                </w:rPr>
                <w:t>https://www.klimaateffectatlas.nl/nl/</w:t>
              </w:r>
            </w:hyperlink>
            <w:r w:rsidRPr="00C936B1">
              <w:rPr>
                <w:rFonts w:asciiTheme="minorHAnsi" w:eastAsiaTheme="minorEastAsia" w:hAnsiTheme="minorHAnsi" w:cstheme="minorHAnsi"/>
                <w:sz w:val="20"/>
              </w:rPr>
              <w:t>))</w:t>
            </w:r>
          </w:p>
          <w:p w14:paraId="629F2483" w14:textId="77777777" w:rsidR="00445E95" w:rsidRPr="00C936B1" w:rsidRDefault="00445E95" w:rsidP="009F2251">
            <w:pPr>
              <w:jc w:val="center"/>
              <w:rPr>
                <w:rFonts w:asciiTheme="minorHAnsi" w:eastAsiaTheme="minorEastAsia" w:hAnsiTheme="minorHAnsi" w:cstheme="minorHAnsi"/>
                <w:sz w:val="20"/>
              </w:rPr>
            </w:pPr>
          </w:p>
        </w:tc>
        <w:tc>
          <w:tcPr>
            <w:tcW w:w="3295" w:type="dxa"/>
            <w:shd w:val="clear" w:color="auto" w:fill="auto"/>
            <w:vAlign w:val="center"/>
          </w:tcPr>
          <w:p w14:paraId="0E48A131"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Difference between mean highest groundwater level (GHG) and the mean lowest groundwater level (GLG).</w:t>
            </w:r>
          </w:p>
          <w:p w14:paraId="135C81FC"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 xml:space="preserve">Areas showing &gt;5m difference between GHG and GLG were considered optimal for </w:t>
            </w:r>
            <w:r w:rsidRPr="00C936B1">
              <w:rPr>
                <w:rFonts w:asciiTheme="minorHAnsi" w:hAnsiTheme="minorHAnsi" w:cstheme="minorHAnsi"/>
                <w:i/>
                <w:iCs/>
                <w:sz w:val="20"/>
              </w:rPr>
              <w:t>Water Battery</w:t>
            </w:r>
          </w:p>
        </w:tc>
      </w:tr>
      <w:tr w:rsidR="00445E95" w:rsidRPr="00C936B1" w14:paraId="296BFA10" w14:textId="77777777" w:rsidTr="00445E95">
        <w:trPr>
          <w:trHeight w:val="300"/>
          <w:jc w:val="center"/>
        </w:trPr>
        <w:tc>
          <w:tcPr>
            <w:tcW w:w="2254" w:type="dxa"/>
            <w:shd w:val="clear" w:color="auto" w:fill="auto"/>
            <w:vAlign w:val="center"/>
          </w:tcPr>
          <w:p w14:paraId="3AF638CE" w14:textId="77777777" w:rsidR="00445E95" w:rsidRPr="00C936B1" w:rsidRDefault="00445E95" w:rsidP="009F2251">
            <w:pPr>
              <w:rPr>
                <w:rFonts w:asciiTheme="minorHAnsi" w:hAnsiTheme="minorHAnsi" w:cstheme="minorHAnsi"/>
                <w:b/>
                <w:bCs/>
                <w:sz w:val="20"/>
              </w:rPr>
            </w:pPr>
            <w:r w:rsidRPr="00C936B1">
              <w:rPr>
                <w:rFonts w:asciiTheme="minorHAnsi" w:hAnsiTheme="minorHAnsi" w:cstheme="minorHAnsi"/>
                <w:b/>
                <w:bCs/>
                <w:sz w:val="20"/>
              </w:rPr>
              <w:t>Existing built-up area and populations</w:t>
            </w:r>
          </w:p>
        </w:tc>
        <w:tc>
          <w:tcPr>
            <w:tcW w:w="3468" w:type="dxa"/>
            <w:shd w:val="clear" w:color="auto" w:fill="auto"/>
            <w:vAlign w:val="center"/>
          </w:tcPr>
          <w:p w14:paraId="12EE0BF5" w14:textId="77777777" w:rsidR="00445E95" w:rsidRPr="00C936B1" w:rsidRDefault="00445E95" w:rsidP="009F2251">
            <w:pPr>
              <w:jc w:val="center"/>
              <w:rPr>
                <w:rFonts w:asciiTheme="minorHAnsi" w:eastAsiaTheme="minorEastAsia" w:hAnsiTheme="minorHAnsi" w:cstheme="minorHAnsi"/>
                <w:sz w:val="20"/>
              </w:rPr>
            </w:pPr>
            <w:r w:rsidRPr="00C936B1">
              <w:rPr>
                <w:rFonts w:asciiTheme="minorHAnsi" w:eastAsiaTheme="minorEastAsia" w:hAnsiTheme="minorHAnsi" w:cstheme="minorHAnsi"/>
                <w:sz w:val="20"/>
              </w:rPr>
              <w:t>Climate Impact Atlas (</w:t>
            </w:r>
            <w:hyperlink r:id="rId19">
              <w:r w:rsidRPr="00C936B1">
                <w:rPr>
                  <w:rStyle w:val="Hyperlnk"/>
                  <w:rFonts w:asciiTheme="minorHAnsi" w:eastAsiaTheme="minorEastAsia" w:hAnsiTheme="minorHAnsi" w:cstheme="minorHAnsi"/>
                  <w:sz w:val="20"/>
                </w:rPr>
                <w:t>https://www.klimaateffectatlas.nl/en/</w:t>
              </w:r>
            </w:hyperlink>
            <w:r w:rsidRPr="00C936B1">
              <w:rPr>
                <w:rFonts w:asciiTheme="minorHAnsi" w:eastAsiaTheme="minorEastAsia" w:hAnsiTheme="minorHAnsi" w:cstheme="minorHAnsi"/>
                <w:sz w:val="20"/>
              </w:rPr>
              <w:t>)</w:t>
            </w:r>
          </w:p>
          <w:p w14:paraId="514D76AB" w14:textId="77777777" w:rsidR="00445E95" w:rsidRPr="00174DC8" w:rsidRDefault="00445E95" w:rsidP="009F2251">
            <w:pPr>
              <w:jc w:val="center"/>
              <w:rPr>
                <w:rFonts w:asciiTheme="minorHAnsi" w:eastAsiaTheme="minorEastAsia" w:hAnsiTheme="minorHAnsi" w:cstheme="minorHAnsi"/>
                <w:sz w:val="20"/>
                <w:lang w:val="nl-NL"/>
              </w:rPr>
            </w:pPr>
            <w:r w:rsidRPr="00174DC8">
              <w:rPr>
                <w:rFonts w:asciiTheme="minorHAnsi" w:eastAsiaTheme="minorEastAsia" w:hAnsiTheme="minorHAnsi" w:cstheme="minorHAnsi"/>
                <w:sz w:val="20"/>
                <w:lang w:val="nl-NL"/>
              </w:rPr>
              <w:t>and</w:t>
            </w:r>
          </w:p>
          <w:p w14:paraId="23CE4E99" w14:textId="77777777" w:rsidR="00445E95" w:rsidRPr="00174DC8" w:rsidRDefault="00445E95" w:rsidP="009F2251">
            <w:pPr>
              <w:jc w:val="center"/>
              <w:rPr>
                <w:rFonts w:asciiTheme="minorHAnsi" w:eastAsiaTheme="minorEastAsia" w:hAnsiTheme="minorHAnsi" w:cstheme="minorHAnsi"/>
                <w:sz w:val="20"/>
                <w:lang w:val="nl-NL"/>
              </w:rPr>
            </w:pPr>
            <w:r w:rsidRPr="00174DC8">
              <w:rPr>
                <w:rFonts w:asciiTheme="minorHAnsi" w:eastAsiaTheme="minorEastAsia" w:hAnsiTheme="minorHAnsi" w:cstheme="minorHAnsi"/>
                <w:sz w:val="20"/>
                <w:lang w:val="nl-NL"/>
              </w:rPr>
              <w:t>Centraal Bureau voor de Statistiek (</w:t>
            </w:r>
            <w:hyperlink r:id="rId20">
              <w:r w:rsidRPr="00174DC8">
                <w:rPr>
                  <w:rStyle w:val="Hyperlnk"/>
                  <w:rFonts w:asciiTheme="minorHAnsi" w:eastAsiaTheme="minorEastAsia" w:hAnsiTheme="minorHAnsi" w:cstheme="minorHAnsi"/>
                  <w:sz w:val="20"/>
                  <w:lang w:val="nl-NL"/>
                </w:rPr>
                <w:t>https://www.cbs.nl/nl-nl</w:t>
              </w:r>
            </w:hyperlink>
            <w:r w:rsidRPr="00174DC8">
              <w:rPr>
                <w:rFonts w:asciiTheme="minorHAnsi" w:eastAsiaTheme="minorEastAsia" w:hAnsiTheme="minorHAnsi" w:cstheme="minorHAnsi"/>
                <w:sz w:val="20"/>
                <w:lang w:val="nl-NL"/>
              </w:rPr>
              <w:t>)</w:t>
            </w:r>
          </w:p>
        </w:tc>
        <w:tc>
          <w:tcPr>
            <w:tcW w:w="3295" w:type="dxa"/>
            <w:shd w:val="clear" w:color="auto" w:fill="auto"/>
            <w:vAlign w:val="center"/>
          </w:tcPr>
          <w:p w14:paraId="3CA9FA35"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Urban extensions and populations.</w:t>
            </w:r>
          </w:p>
          <w:p w14:paraId="5FF086B0" w14:textId="77777777" w:rsidR="00445E95" w:rsidRPr="00C936B1" w:rsidRDefault="00445E95" w:rsidP="009F2251">
            <w:pPr>
              <w:jc w:val="center"/>
              <w:rPr>
                <w:rFonts w:asciiTheme="minorHAnsi" w:hAnsiTheme="minorHAnsi" w:cstheme="minorHAnsi"/>
                <w:sz w:val="20"/>
              </w:rPr>
            </w:pPr>
            <w:r w:rsidRPr="00C936B1">
              <w:rPr>
                <w:rFonts w:asciiTheme="minorHAnsi" w:hAnsiTheme="minorHAnsi" w:cstheme="minorHAnsi"/>
                <w:sz w:val="20"/>
              </w:rPr>
              <w:t xml:space="preserve">Cities were classified according to their population for the </w:t>
            </w:r>
            <w:r w:rsidRPr="00C936B1">
              <w:rPr>
                <w:rFonts w:asciiTheme="minorHAnsi" w:hAnsiTheme="minorHAnsi" w:cstheme="minorHAnsi"/>
                <w:i/>
                <w:iCs/>
                <w:sz w:val="20"/>
              </w:rPr>
              <w:t>Resource City</w:t>
            </w:r>
          </w:p>
        </w:tc>
      </w:tr>
    </w:tbl>
    <w:p w14:paraId="2E64EF69" w14:textId="77777777" w:rsidR="00445E95" w:rsidRPr="00C936B1" w:rsidRDefault="00445E95" w:rsidP="00445E95">
      <w:pPr>
        <w:rPr>
          <w:rFonts w:asciiTheme="minorHAnsi" w:hAnsiTheme="minorHAnsi" w:cstheme="minorHAnsi"/>
          <w:sz w:val="22"/>
          <w:szCs w:val="22"/>
        </w:rPr>
      </w:pPr>
    </w:p>
    <w:p w14:paraId="71416070" w14:textId="6BD93D8C" w:rsidR="00445E95" w:rsidRDefault="00445E95" w:rsidP="00445E95">
      <w:pPr>
        <w:jc w:val="both"/>
        <w:rPr>
          <w:rFonts w:asciiTheme="minorHAnsi" w:hAnsiTheme="minorHAnsi" w:cstheme="minorHAnsi"/>
          <w:sz w:val="22"/>
          <w:szCs w:val="22"/>
        </w:rPr>
      </w:pPr>
      <w:r w:rsidRPr="00C936B1">
        <w:rPr>
          <w:rFonts w:asciiTheme="minorHAnsi" w:hAnsiTheme="minorHAnsi" w:cstheme="minorHAnsi"/>
          <w:sz w:val="22"/>
          <w:szCs w:val="22"/>
        </w:rPr>
        <w:t xml:space="preserve">The collected data and information were grouped in a Geographic Information System, and the suitability maps were produced using a </w:t>
      </w:r>
      <w:r w:rsidR="000C3BA3" w:rsidRPr="00C936B1">
        <w:rPr>
          <w:rFonts w:asciiTheme="minorHAnsi" w:hAnsiTheme="minorHAnsi" w:cstheme="minorHAnsi"/>
          <w:sz w:val="22"/>
          <w:szCs w:val="22"/>
        </w:rPr>
        <w:t xml:space="preserve">simple </w:t>
      </w:r>
      <w:r w:rsidRPr="00C936B1">
        <w:rPr>
          <w:rFonts w:asciiTheme="minorHAnsi" w:hAnsiTheme="minorHAnsi" w:cstheme="minorHAnsi"/>
          <w:sz w:val="22"/>
          <w:szCs w:val="22"/>
        </w:rPr>
        <w:t>GIS Multi Criteria Decision Analysis (GIS-MCDA) (</w:t>
      </w:r>
      <w:r w:rsidRPr="00C936B1">
        <w:rPr>
          <w:rFonts w:asciiTheme="minorHAnsi" w:eastAsiaTheme="minorEastAsia" w:hAnsiTheme="minorHAnsi" w:cstheme="minorHAnsi"/>
          <w:sz w:val="22"/>
          <w:szCs w:val="22"/>
        </w:rPr>
        <w:t>Malczewski 1999; 2015</w:t>
      </w:r>
      <w:r w:rsidRPr="00C936B1">
        <w:rPr>
          <w:rFonts w:asciiTheme="minorHAnsi" w:hAnsiTheme="minorHAnsi" w:cstheme="minorHAnsi"/>
          <w:sz w:val="22"/>
          <w:szCs w:val="22"/>
        </w:rPr>
        <w:t>).</w:t>
      </w:r>
      <w:r w:rsidR="000C3BA3" w:rsidRPr="00C936B1">
        <w:rPr>
          <w:rFonts w:asciiTheme="minorHAnsi" w:hAnsiTheme="minorHAnsi" w:cstheme="minorHAnsi"/>
          <w:sz w:val="22"/>
          <w:szCs w:val="22"/>
        </w:rPr>
        <w:t xml:space="preserve"> </w:t>
      </w:r>
      <w:r w:rsidR="001C184E" w:rsidRPr="00C936B1">
        <w:rPr>
          <w:rFonts w:asciiTheme="minorHAnsi" w:hAnsiTheme="minorHAnsi" w:cstheme="minorHAnsi"/>
          <w:sz w:val="22"/>
          <w:szCs w:val="22"/>
        </w:rPr>
        <w:t>Potential a</w:t>
      </w:r>
      <w:r w:rsidR="000C3BA3" w:rsidRPr="00C936B1">
        <w:rPr>
          <w:rFonts w:asciiTheme="minorHAnsi" w:hAnsiTheme="minorHAnsi" w:cstheme="minorHAnsi"/>
          <w:sz w:val="22"/>
          <w:szCs w:val="22"/>
        </w:rPr>
        <w:t xml:space="preserve">reas </w:t>
      </w:r>
      <w:r w:rsidR="001C184E" w:rsidRPr="00C936B1">
        <w:rPr>
          <w:rFonts w:asciiTheme="minorHAnsi" w:hAnsiTheme="minorHAnsi" w:cstheme="minorHAnsi"/>
          <w:sz w:val="22"/>
          <w:szCs w:val="22"/>
        </w:rPr>
        <w:t xml:space="preserve">for each concept </w:t>
      </w:r>
      <w:r w:rsidR="000C3BA3" w:rsidRPr="00C936B1">
        <w:rPr>
          <w:rFonts w:asciiTheme="minorHAnsi" w:hAnsiTheme="minorHAnsi" w:cstheme="minorHAnsi"/>
          <w:sz w:val="22"/>
          <w:szCs w:val="22"/>
        </w:rPr>
        <w:t xml:space="preserve">were </w:t>
      </w:r>
      <w:r w:rsidR="001C184E" w:rsidRPr="00C936B1">
        <w:rPr>
          <w:rFonts w:asciiTheme="minorHAnsi" w:hAnsiTheme="minorHAnsi" w:cstheme="minorHAnsi"/>
          <w:sz w:val="22"/>
          <w:szCs w:val="22"/>
        </w:rPr>
        <w:t>defined as</w:t>
      </w:r>
      <w:r w:rsidR="000C3BA3" w:rsidRPr="00C936B1">
        <w:rPr>
          <w:rFonts w:asciiTheme="minorHAnsi" w:hAnsiTheme="minorHAnsi" w:cstheme="minorHAnsi"/>
          <w:sz w:val="22"/>
          <w:szCs w:val="22"/>
        </w:rPr>
        <w:t xml:space="preserve"> promising </w:t>
      </w:r>
      <w:r w:rsidR="001C184E" w:rsidRPr="00C936B1">
        <w:rPr>
          <w:rFonts w:asciiTheme="minorHAnsi" w:hAnsiTheme="minorHAnsi" w:cstheme="minorHAnsi"/>
          <w:sz w:val="22"/>
          <w:szCs w:val="22"/>
        </w:rPr>
        <w:t xml:space="preserve">if criteria and requirements related to each of them were </w:t>
      </w:r>
      <w:r w:rsidR="003B08E3" w:rsidRPr="00C936B1">
        <w:rPr>
          <w:rFonts w:asciiTheme="minorHAnsi" w:hAnsiTheme="minorHAnsi" w:cstheme="minorHAnsi"/>
          <w:sz w:val="22"/>
          <w:szCs w:val="22"/>
        </w:rPr>
        <w:t>fulfilled.</w:t>
      </w:r>
      <w:r w:rsidR="008E2B0B" w:rsidRPr="00C936B1">
        <w:rPr>
          <w:rFonts w:asciiTheme="minorHAnsi" w:hAnsiTheme="minorHAnsi" w:cstheme="minorHAnsi"/>
          <w:sz w:val="22"/>
          <w:szCs w:val="22"/>
        </w:rPr>
        <w:t xml:space="preserve"> Additional explanation to the criteria and selection of areas, as well as examples of locations are also presented in the text below.</w:t>
      </w:r>
    </w:p>
    <w:p w14:paraId="462C70AD" w14:textId="77777777" w:rsidR="00C936B1" w:rsidRDefault="00C936B1" w:rsidP="00445E95">
      <w:pPr>
        <w:jc w:val="both"/>
        <w:rPr>
          <w:rFonts w:asciiTheme="minorHAnsi" w:hAnsiTheme="minorHAnsi" w:cstheme="minorHAnsi"/>
          <w:sz w:val="22"/>
          <w:szCs w:val="22"/>
        </w:rPr>
      </w:pPr>
    </w:p>
    <w:p w14:paraId="02156120" w14:textId="77777777" w:rsidR="00C936B1" w:rsidRPr="00C936B1" w:rsidRDefault="00C936B1" w:rsidP="00445E95">
      <w:pPr>
        <w:jc w:val="both"/>
        <w:rPr>
          <w:rFonts w:asciiTheme="minorHAnsi" w:hAnsiTheme="minorHAnsi" w:cstheme="minorHAnsi"/>
          <w:sz w:val="22"/>
          <w:szCs w:val="22"/>
        </w:rPr>
      </w:pPr>
    </w:p>
    <w:p w14:paraId="2625185B" w14:textId="77777777" w:rsidR="00445E95" w:rsidRPr="00C936B1" w:rsidRDefault="00445E95">
      <w:pPr>
        <w:rPr>
          <w:rFonts w:asciiTheme="minorHAnsi" w:hAnsiTheme="minorHAnsi" w:cstheme="minorHAnsi"/>
          <w:sz w:val="22"/>
          <w:szCs w:val="22"/>
        </w:rPr>
      </w:pPr>
    </w:p>
    <w:p w14:paraId="52FA0FF8" w14:textId="77777777" w:rsidR="00E7069E" w:rsidRPr="00C936B1" w:rsidRDefault="005716D9" w:rsidP="00C936B1">
      <w:pPr>
        <w:pStyle w:val="Rubrik1"/>
      </w:pPr>
      <w:r w:rsidRPr="00C936B1">
        <w:t>Water battery</w:t>
      </w:r>
    </w:p>
    <w:p w14:paraId="60BA3804" w14:textId="1AC72EE9" w:rsidR="00E7069E" w:rsidRPr="00C936B1" w:rsidRDefault="005716D9" w:rsidP="00343D30">
      <w:pPr>
        <w:jc w:val="both"/>
        <w:rPr>
          <w:rFonts w:asciiTheme="minorHAnsi" w:hAnsiTheme="minorHAnsi" w:cstheme="minorHAnsi"/>
          <w:sz w:val="22"/>
          <w:szCs w:val="22"/>
        </w:rPr>
      </w:pPr>
      <w:r w:rsidRPr="00C936B1">
        <w:rPr>
          <w:rFonts w:asciiTheme="minorHAnsi" w:hAnsiTheme="minorHAnsi" w:cstheme="minorHAnsi"/>
          <w:sz w:val="22"/>
          <w:szCs w:val="22"/>
        </w:rPr>
        <w:t xml:space="preserve">This map used the differences between the Mean Highest Groundwater Level (GHG) and the Mean Lowest Groundwater Level (GLG), as calculated with LHM and made available from </w:t>
      </w:r>
      <w:hyperlink r:id="rId21" w:history="1">
        <w:r w:rsidRPr="00C936B1">
          <w:rPr>
            <w:rStyle w:val="Hyperlnk"/>
            <w:rFonts w:asciiTheme="minorHAnsi" w:hAnsiTheme="minorHAnsi" w:cstheme="minorHAnsi"/>
            <w:sz w:val="22"/>
            <w:szCs w:val="22"/>
          </w:rPr>
          <w:t>https://www.klimaateffectatlas.nl/nl/</w:t>
        </w:r>
      </w:hyperlink>
      <w:r w:rsidRPr="00C936B1">
        <w:rPr>
          <w:rFonts w:asciiTheme="minorHAnsi" w:hAnsiTheme="minorHAnsi" w:cstheme="minorHAnsi"/>
          <w:sz w:val="22"/>
          <w:szCs w:val="22"/>
        </w:rPr>
        <w:t xml:space="preserve"> (status 2022).</w:t>
      </w:r>
      <w:r w:rsidR="00343D30" w:rsidRPr="00C936B1">
        <w:rPr>
          <w:rFonts w:asciiTheme="minorHAnsi" w:hAnsiTheme="minorHAnsi" w:cstheme="minorHAnsi"/>
          <w:sz w:val="22"/>
          <w:szCs w:val="22"/>
        </w:rPr>
        <w:t xml:space="preserve"> </w:t>
      </w:r>
      <w:r w:rsidRPr="00C936B1">
        <w:rPr>
          <w:rFonts w:asciiTheme="minorHAnsi" w:hAnsiTheme="minorHAnsi" w:cstheme="minorHAnsi"/>
          <w:sz w:val="22"/>
          <w:szCs w:val="22"/>
        </w:rPr>
        <w:t xml:space="preserve">Areas identified as potentially promising are those where the difference between the GHG and GLG is 5 m or more. </w:t>
      </w:r>
      <w:r w:rsidR="00370AB0">
        <w:rPr>
          <w:rFonts w:asciiTheme="minorHAnsi" w:hAnsiTheme="minorHAnsi" w:cstheme="minorHAnsi"/>
          <w:sz w:val="22"/>
          <w:szCs w:val="22"/>
        </w:rPr>
        <w:t>T</w:t>
      </w:r>
      <w:r w:rsidRPr="00C936B1">
        <w:rPr>
          <w:rFonts w:asciiTheme="minorHAnsi" w:hAnsiTheme="minorHAnsi" w:cstheme="minorHAnsi"/>
          <w:sz w:val="22"/>
          <w:szCs w:val="22"/>
        </w:rPr>
        <w:t xml:space="preserve">he areas where the soil map of the Netherlands </w:t>
      </w:r>
      <w:hyperlink r:id="rId22" w:history="1">
        <w:r w:rsidRPr="00C936B1">
          <w:rPr>
            <w:rStyle w:val="Hyperlnk"/>
            <w:rFonts w:asciiTheme="minorHAnsi" w:hAnsiTheme="minorHAnsi" w:cstheme="minorHAnsi"/>
            <w:sz w:val="22"/>
            <w:szCs w:val="22"/>
          </w:rPr>
          <w:t>(</w:t>
        </w:r>
      </w:hyperlink>
      <w:hyperlink r:id="rId23" w:history="1">
        <w:r w:rsidR="00343D30" w:rsidRPr="00C936B1">
          <w:rPr>
            <w:rStyle w:val="Hyperlnk"/>
            <w:rFonts w:asciiTheme="minorHAnsi" w:hAnsiTheme="minorHAnsi" w:cstheme="minorHAnsi"/>
            <w:sz w:val="22"/>
            <w:szCs w:val="22"/>
          </w:rPr>
          <w:t>https://www.wur.nl/nl/show/bodemkaart-van-nederland.htm</w:t>
        </w:r>
      </w:hyperlink>
      <w:r w:rsidR="00343D30" w:rsidRPr="00C936B1">
        <w:rPr>
          <w:rFonts w:asciiTheme="minorHAnsi" w:hAnsiTheme="minorHAnsi" w:cstheme="minorHAnsi"/>
          <w:sz w:val="22"/>
          <w:szCs w:val="22"/>
        </w:rPr>
        <w:t>)</w:t>
      </w:r>
      <w:r w:rsidRPr="00C936B1">
        <w:rPr>
          <w:rFonts w:asciiTheme="minorHAnsi" w:hAnsiTheme="minorHAnsi" w:cstheme="minorHAnsi"/>
          <w:sz w:val="22"/>
          <w:szCs w:val="22"/>
        </w:rPr>
        <w:t xml:space="preserve"> shows clay loam in the subsoil in the first 1.20 m have been removed</w:t>
      </w:r>
      <w:r w:rsidR="00C54DD9">
        <w:rPr>
          <w:rFonts w:asciiTheme="minorHAnsi" w:hAnsiTheme="minorHAnsi" w:cstheme="minorHAnsi"/>
          <w:sz w:val="22"/>
          <w:szCs w:val="22"/>
        </w:rPr>
        <w:t xml:space="preserve"> due to limited or very low infiltration capacities.</w:t>
      </w:r>
    </w:p>
    <w:p w14:paraId="2DE28EED" w14:textId="77777777" w:rsidR="00736C28" w:rsidRPr="00C936B1" w:rsidRDefault="00736C28">
      <w:pPr>
        <w:rPr>
          <w:rFonts w:asciiTheme="minorHAnsi" w:hAnsiTheme="minorHAnsi" w:cstheme="minorHAnsi"/>
          <w:sz w:val="22"/>
          <w:szCs w:val="22"/>
        </w:rPr>
      </w:pPr>
    </w:p>
    <w:p w14:paraId="2129BD6D" w14:textId="77777777" w:rsidR="00736C28" w:rsidRPr="00C936B1" w:rsidRDefault="00736C28" w:rsidP="00C936B1">
      <w:pPr>
        <w:pStyle w:val="Rubrik1"/>
      </w:pPr>
      <w:r w:rsidRPr="00C936B1">
        <w:t>Fresh/Salt</w:t>
      </w:r>
    </w:p>
    <w:p w14:paraId="558CC55F" w14:textId="2BCCA05E" w:rsidR="00736C28" w:rsidRPr="00C936B1" w:rsidRDefault="00736C28" w:rsidP="00C936B1">
      <w:pPr>
        <w:pStyle w:val="Rubrik2"/>
      </w:pPr>
      <w:r w:rsidRPr="00C936B1">
        <w:t xml:space="preserve">Possible opportunity for </w:t>
      </w:r>
      <w:proofErr w:type="gramStart"/>
      <w:r w:rsidRPr="00C936B1">
        <w:t>fresh</w:t>
      </w:r>
      <w:proofErr w:type="gramEnd"/>
      <w:r w:rsidRPr="00C936B1">
        <w:t xml:space="preserve"> and salt </w:t>
      </w:r>
    </w:p>
    <w:p w14:paraId="147CA09C" w14:textId="278EA862" w:rsidR="00736C28" w:rsidRPr="00C936B1" w:rsidRDefault="00736C28" w:rsidP="00343D30">
      <w:pPr>
        <w:jc w:val="both"/>
        <w:rPr>
          <w:rFonts w:asciiTheme="minorHAnsi" w:hAnsiTheme="minorHAnsi" w:cstheme="minorHAnsi"/>
          <w:sz w:val="22"/>
          <w:szCs w:val="22"/>
        </w:rPr>
      </w:pPr>
      <w:r w:rsidRPr="00C936B1">
        <w:rPr>
          <w:rFonts w:asciiTheme="minorHAnsi" w:hAnsiTheme="minorHAnsi" w:cstheme="minorHAnsi"/>
          <w:sz w:val="22"/>
          <w:szCs w:val="22"/>
        </w:rPr>
        <w:t xml:space="preserve">This was created by using </w:t>
      </w:r>
      <w:proofErr w:type="gramStart"/>
      <w:r w:rsidRPr="00C936B1">
        <w:rPr>
          <w:rFonts w:asciiTheme="minorHAnsi" w:hAnsiTheme="minorHAnsi" w:cstheme="minorHAnsi"/>
          <w:sz w:val="22"/>
          <w:szCs w:val="22"/>
        </w:rPr>
        <w:t>a</w:t>
      </w:r>
      <w:r w:rsidR="00C6345C" w:rsidRPr="00C936B1">
        <w:rPr>
          <w:rFonts w:asciiTheme="minorHAnsi" w:hAnsiTheme="minorHAnsi" w:cstheme="minorHAnsi"/>
          <w:sz w:val="22"/>
          <w:szCs w:val="22"/>
        </w:rPr>
        <w:t xml:space="preserve"> </w:t>
      </w:r>
      <w:r w:rsidRPr="00C936B1">
        <w:rPr>
          <w:rFonts w:asciiTheme="minorHAnsi" w:hAnsiTheme="minorHAnsi" w:cstheme="minorHAnsi"/>
          <w:sz w:val="22"/>
          <w:szCs w:val="22"/>
        </w:rPr>
        <w:t xml:space="preserve"> map</w:t>
      </w:r>
      <w:proofErr w:type="gramEnd"/>
      <w:r w:rsidRPr="00C936B1">
        <w:rPr>
          <w:rFonts w:asciiTheme="minorHAnsi" w:hAnsiTheme="minorHAnsi" w:cstheme="minorHAnsi"/>
          <w:sz w:val="22"/>
          <w:szCs w:val="22"/>
        </w:rPr>
        <w:t xml:space="preserve"> showing the depth of the boundary between </w:t>
      </w:r>
      <w:r w:rsidR="00C6345C" w:rsidRPr="00C936B1">
        <w:rPr>
          <w:rFonts w:asciiTheme="minorHAnsi" w:hAnsiTheme="minorHAnsi" w:cstheme="minorHAnsi"/>
          <w:sz w:val="22"/>
          <w:szCs w:val="22"/>
        </w:rPr>
        <w:t>fresh</w:t>
      </w:r>
      <w:r w:rsidRPr="00C936B1">
        <w:rPr>
          <w:rFonts w:asciiTheme="minorHAnsi" w:hAnsiTheme="minorHAnsi" w:cstheme="minorHAnsi"/>
          <w:sz w:val="22"/>
          <w:szCs w:val="22"/>
        </w:rPr>
        <w:t xml:space="preserve"> and salt water</w:t>
      </w:r>
      <w:r w:rsidR="00C6345C" w:rsidRPr="00C936B1">
        <w:rPr>
          <w:rFonts w:asciiTheme="minorHAnsi" w:hAnsiTheme="minorHAnsi" w:cstheme="minorHAnsi"/>
          <w:sz w:val="22"/>
          <w:szCs w:val="22"/>
        </w:rPr>
        <w:t xml:space="preserve"> in the Netherlands. For example, </w:t>
      </w:r>
      <w:r w:rsidR="00DD0795" w:rsidRPr="00C936B1">
        <w:rPr>
          <w:rFonts w:asciiTheme="minorHAnsi" w:hAnsiTheme="minorHAnsi" w:cstheme="minorHAnsi"/>
          <w:sz w:val="22"/>
          <w:szCs w:val="22"/>
        </w:rPr>
        <w:t xml:space="preserve">local </w:t>
      </w:r>
      <w:r w:rsidR="00C6345C" w:rsidRPr="00C936B1">
        <w:rPr>
          <w:rFonts w:asciiTheme="minorHAnsi" w:hAnsiTheme="minorHAnsi" w:cstheme="minorHAnsi"/>
          <w:sz w:val="22"/>
          <w:szCs w:val="22"/>
        </w:rPr>
        <w:t>geophysical data can be used to better define this interface</w:t>
      </w:r>
      <w:r w:rsidRPr="00C936B1">
        <w:rPr>
          <w:rFonts w:asciiTheme="minorHAnsi" w:hAnsiTheme="minorHAnsi" w:cstheme="minorHAnsi"/>
          <w:sz w:val="22"/>
          <w:szCs w:val="22"/>
        </w:rPr>
        <w:t xml:space="preserve">. The map shows the areas where this </w:t>
      </w:r>
      <w:r w:rsidR="00C6345C" w:rsidRPr="00C936B1">
        <w:rPr>
          <w:rFonts w:asciiTheme="minorHAnsi" w:hAnsiTheme="minorHAnsi" w:cstheme="minorHAnsi"/>
          <w:sz w:val="22"/>
          <w:szCs w:val="22"/>
        </w:rPr>
        <w:t>interface</w:t>
      </w:r>
      <w:r w:rsidRPr="00C936B1">
        <w:rPr>
          <w:rFonts w:asciiTheme="minorHAnsi" w:hAnsiTheme="minorHAnsi" w:cstheme="minorHAnsi"/>
          <w:sz w:val="22"/>
          <w:szCs w:val="22"/>
        </w:rPr>
        <w:t xml:space="preserve"> is between 50 and 150 m below NAP.</w:t>
      </w:r>
    </w:p>
    <w:p w14:paraId="0C2A4503" w14:textId="60FA0258" w:rsidR="00736C28" w:rsidRPr="00C936B1" w:rsidRDefault="00736C28" w:rsidP="00DC657B">
      <w:pPr>
        <w:jc w:val="both"/>
        <w:rPr>
          <w:rFonts w:asciiTheme="minorHAnsi" w:hAnsiTheme="minorHAnsi" w:cstheme="minorHAnsi"/>
          <w:sz w:val="22"/>
          <w:szCs w:val="22"/>
        </w:rPr>
      </w:pPr>
      <w:proofErr w:type="gramStart"/>
      <w:r w:rsidRPr="00C936B1">
        <w:rPr>
          <w:rFonts w:asciiTheme="minorHAnsi" w:hAnsiTheme="minorHAnsi" w:cstheme="minorHAnsi"/>
          <w:sz w:val="22"/>
          <w:szCs w:val="22"/>
        </w:rPr>
        <w:lastRenderedPageBreak/>
        <w:t>A</w:t>
      </w:r>
      <w:proofErr w:type="gramEnd"/>
      <w:r w:rsidRPr="00C936B1">
        <w:rPr>
          <w:rFonts w:asciiTheme="minorHAnsi" w:hAnsiTheme="minorHAnsi" w:cstheme="minorHAnsi"/>
          <w:sz w:val="22"/>
          <w:szCs w:val="22"/>
        </w:rPr>
        <w:t xml:space="preserve"> </w:t>
      </w:r>
      <w:r w:rsidR="00DD0795" w:rsidRPr="00C936B1">
        <w:rPr>
          <w:rFonts w:asciiTheme="minorHAnsi" w:hAnsiTheme="minorHAnsi" w:cstheme="minorHAnsi"/>
          <w:sz w:val="22"/>
          <w:szCs w:val="22"/>
        </w:rPr>
        <w:t>improved</w:t>
      </w:r>
      <w:r w:rsidRPr="00C936B1">
        <w:rPr>
          <w:rFonts w:asciiTheme="minorHAnsi" w:hAnsiTheme="minorHAnsi" w:cstheme="minorHAnsi"/>
          <w:sz w:val="22"/>
          <w:szCs w:val="22"/>
        </w:rPr>
        <w:t xml:space="preserve"> method for making </w:t>
      </w:r>
      <w:r w:rsidR="00DD0795" w:rsidRPr="00C936B1">
        <w:rPr>
          <w:rFonts w:asciiTheme="minorHAnsi" w:hAnsiTheme="minorHAnsi" w:cstheme="minorHAnsi"/>
          <w:sz w:val="22"/>
          <w:szCs w:val="22"/>
        </w:rPr>
        <w:t xml:space="preserve">such </w:t>
      </w:r>
      <w:proofErr w:type="gramStart"/>
      <w:r w:rsidR="00DD0795" w:rsidRPr="00C936B1">
        <w:rPr>
          <w:rFonts w:asciiTheme="minorHAnsi" w:hAnsiTheme="minorHAnsi" w:cstheme="minorHAnsi"/>
          <w:sz w:val="22"/>
          <w:szCs w:val="22"/>
        </w:rPr>
        <w:t>type</w:t>
      </w:r>
      <w:proofErr w:type="gramEnd"/>
      <w:r w:rsidR="00DD0795" w:rsidRPr="00C936B1">
        <w:rPr>
          <w:rFonts w:asciiTheme="minorHAnsi" w:hAnsiTheme="minorHAnsi" w:cstheme="minorHAnsi"/>
          <w:sz w:val="22"/>
          <w:szCs w:val="22"/>
        </w:rPr>
        <w:t xml:space="preserve"> of</w:t>
      </w:r>
      <w:r w:rsidRPr="00C936B1">
        <w:rPr>
          <w:rFonts w:asciiTheme="minorHAnsi" w:hAnsiTheme="minorHAnsi" w:cstheme="minorHAnsi"/>
          <w:sz w:val="22"/>
          <w:szCs w:val="22"/>
        </w:rPr>
        <w:t xml:space="preserve"> map has been described within the COASTAR project. </w:t>
      </w:r>
      <w:r w:rsidR="00DC657B" w:rsidRPr="00C936B1">
        <w:rPr>
          <w:rFonts w:asciiTheme="minorHAnsi" w:hAnsiTheme="minorHAnsi" w:cstheme="minorHAnsi"/>
          <w:sz w:val="22"/>
          <w:szCs w:val="22"/>
        </w:rPr>
        <w:t xml:space="preserve">The method for this is described in </w:t>
      </w:r>
      <w:hyperlink r:id="rId24" w:history="1">
        <w:r w:rsidR="00DC657B" w:rsidRPr="00C936B1">
          <w:rPr>
            <w:rStyle w:val="Hyperlnk"/>
            <w:rFonts w:asciiTheme="minorHAnsi" w:hAnsiTheme="minorHAnsi" w:cstheme="minorHAnsi"/>
            <w:sz w:val="22"/>
            <w:szCs w:val="22"/>
          </w:rPr>
          <w:t>https://www.coastar.nl/wp-content/uploads/COASTAR-Kansrijkheidskaart-Nederland-Ondergrondse-waterberging.pdf</w:t>
        </w:r>
      </w:hyperlink>
      <w:r w:rsidR="00DC657B" w:rsidRPr="00C936B1">
        <w:rPr>
          <w:rFonts w:asciiTheme="minorHAnsi" w:hAnsiTheme="minorHAnsi" w:cstheme="minorHAnsi"/>
          <w:sz w:val="22"/>
          <w:szCs w:val="22"/>
        </w:rPr>
        <w:t xml:space="preserve"> and </w:t>
      </w:r>
      <w:hyperlink r:id="rId25" w:history="1">
        <w:r w:rsidR="00DC657B" w:rsidRPr="00C936B1">
          <w:rPr>
            <w:rStyle w:val="Hyperlnk"/>
            <w:rFonts w:asciiTheme="minorHAnsi" w:hAnsiTheme="minorHAnsi" w:cstheme="minorHAnsi"/>
            <w:sz w:val="22"/>
            <w:szCs w:val="22"/>
          </w:rPr>
          <w:t>https://www.coastar.nl/wp-content/uploads/11204487-001-BGS-0005_v0.2-Regionale-en-nationale-opschaling-COASTAR-toepassingen.pdf</w:t>
        </w:r>
      </w:hyperlink>
      <w:r w:rsidR="00DC657B" w:rsidRPr="00C936B1">
        <w:rPr>
          <w:rFonts w:asciiTheme="minorHAnsi" w:hAnsiTheme="minorHAnsi" w:cstheme="minorHAnsi"/>
          <w:sz w:val="22"/>
          <w:szCs w:val="22"/>
        </w:rPr>
        <w:t xml:space="preserve">. </w:t>
      </w:r>
      <w:r w:rsidRPr="00C936B1">
        <w:rPr>
          <w:rFonts w:asciiTheme="minorHAnsi" w:hAnsiTheme="minorHAnsi" w:cstheme="minorHAnsi"/>
          <w:sz w:val="22"/>
          <w:szCs w:val="22"/>
        </w:rPr>
        <w:t xml:space="preserve">Then, to create the map, the following properties of the 8 distinct layers from the National Hydrological Model (LHM) in the subsurface </w:t>
      </w:r>
      <w:r w:rsidR="00DC657B" w:rsidRPr="00C936B1">
        <w:rPr>
          <w:rFonts w:asciiTheme="minorHAnsi" w:hAnsiTheme="minorHAnsi" w:cstheme="minorHAnsi"/>
          <w:sz w:val="22"/>
          <w:szCs w:val="22"/>
        </w:rPr>
        <w:t>were analyzed</w:t>
      </w:r>
      <w:r w:rsidRPr="00C936B1">
        <w:rPr>
          <w:rFonts w:asciiTheme="minorHAnsi" w:hAnsiTheme="minorHAnsi" w:cstheme="minorHAnsi"/>
          <w:sz w:val="22"/>
          <w:szCs w:val="22"/>
        </w:rPr>
        <w:t>:</w:t>
      </w:r>
    </w:p>
    <w:p w14:paraId="4CA62A61" w14:textId="77777777" w:rsidR="00736C28" w:rsidRPr="00C936B1" w:rsidRDefault="00736C28" w:rsidP="00736C28">
      <w:pPr>
        <w:pStyle w:val="Liststycke"/>
        <w:numPr>
          <w:ilvl w:val="0"/>
          <w:numId w:val="30"/>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Background flow</w:t>
      </w:r>
    </w:p>
    <w:p w14:paraId="1DB49E1D" w14:textId="77777777" w:rsidR="00736C28" w:rsidRPr="00C936B1" w:rsidRDefault="00736C28" w:rsidP="00736C28">
      <w:pPr>
        <w:pStyle w:val="Liststycke"/>
        <w:numPr>
          <w:ilvl w:val="0"/>
          <w:numId w:val="30"/>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Drive Up</w:t>
      </w:r>
    </w:p>
    <w:p w14:paraId="35226DF7" w14:textId="77777777" w:rsidR="00736C28" w:rsidRPr="00C936B1" w:rsidRDefault="00736C28" w:rsidP="00736C28">
      <w:pPr>
        <w:pStyle w:val="Liststycke"/>
        <w:numPr>
          <w:ilvl w:val="0"/>
          <w:numId w:val="30"/>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Burst index</w:t>
      </w:r>
    </w:p>
    <w:p w14:paraId="04E175C0" w14:textId="77777777" w:rsidR="00736C28" w:rsidRPr="00C936B1" w:rsidRDefault="00736C28" w:rsidP="00736C28">
      <w:pPr>
        <w:pStyle w:val="Liststycke"/>
        <w:numPr>
          <w:ilvl w:val="0"/>
          <w:numId w:val="30"/>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Passing power</w:t>
      </w:r>
    </w:p>
    <w:p w14:paraId="334BE2B6" w14:textId="22CF5990" w:rsidR="00736C28" w:rsidRPr="00C936B1" w:rsidRDefault="00736C28" w:rsidP="00C936B1">
      <w:pPr>
        <w:pStyle w:val="Rubrik2"/>
      </w:pPr>
      <w:r w:rsidRPr="00C936B1">
        <w:t>Potentially promising areas for extraction of brackish water</w:t>
      </w:r>
    </w:p>
    <w:p w14:paraId="01452A3A" w14:textId="2A1401F3" w:rsidR="00736C28" w:rsidRPr="00C936B1" w:rsidRDefault="00736C28" w:rsidP="0012117C">
      <w:pPr>
        <w:jc w:val="both"/>
        <w:rPr>
          <w:rFonts w:asciiTheme="minorHAnsi" w:hAnsiTheme="minorHAnsi" w:cstheme="minorHAnsi"/>
          <w:sz w:val="22"/>
          <w:szCs w:val="22"/>
        </w:rPr>
      </w:pPr>
      <w:r w:rsidRPr="00C936B1">
        <w:rPr>
          <w:rFonts w:asciiTheme="minorHAnsi" w:hAnsiTheme="minorHAnsi" w:cstheme="minorHAnsi"/>
          <w:sz w:val="22"/>
          <w:szCs w:val="22"/>
        </w:rPr>
        <w:t xml:space="preserve">The suitability of the layers is based on the </w:t>
      </w:r>
      <w:r w:rsidR="00392DE0" w:rsidRPr="00C936B1">
        <w:rPr>
          <w:rFonts w:asciiTheme="minorHAnsi" w:hAnsiTheme="minorHAnsi" w:cstheme="minorHAnsi"/>
          <w:sz w:val="22"/>
          <w:szCs w:val="22"/>
        </w:rPr>
        <w:t>eight</w:t>
      </w:r>
      <w:r w:rsidRPr="00C936B1">
        <w:rPr>
          <w:rFonts w:asciiTheme="minorHAnsi" w:hAnsiTheme="minorHAnsi" w:cstheme="minorHAnsi"/>
          <w:sz w:val="22"/>
          <w:szCs w:val="22"/>
        </w:rPr>
        <w:t xml:space="preserve"> aquifers in the LHM</w:t>
      </w:r>
      <w:r w:rsidR="00392DE0" w:rsidRPr="00C936B1">
        <w:rPr>
          <w:rFonts w:asciiTheme="minorHAnsi" w:hAnsiTheme="minorHAnsi" w:cstheme="minorHAnsi"/>
          <w:sz w:val="22"/>
          <w:szCs w:val="22"/>
        </w:rPr>
        <w:t xml:space="preserve"> model</w:t>
      </w:r>
      <w:r w:rsidRPr="00C936B1">
        <w:rPr>
          <w:rFonts w:asciiTheme="minorHAnsi" w:hAnsiTheme="minorHAnsi" w:cstheme="minorHAnsi"/>
          <w:sz w:val="22"/>
          <w:szCs w:val="22"/>
        </w:rPr>
        <w:t xml:space="preserve">. This applies to the west/low Netherlands. It has not (yet) been examined for the high/eastern Netherlands. </w:t>
      </w:r>
      <w:r w:rsidR="00392DE0" w:rsidRPr="00C936B1">
        <w:rPr>
          <w:rFonts w:asciiTheme="minorHAnsi" w:hAnsiTheme="minorHAnsi" w:cstheme="minorHAnsi"/>
          <w:sz w:val="22"/>
          <w:szCs w:val="22"/>
        </w:rPr>
        <w:t>Once more</w:t>
      </w:r>
      <w:r w:rsidRPr="00C936B1">
        <w:rPr>
          <w:rFonts w:asciiTheme="minorHAnsi" w:hAnsiTheme="minorHAnsi" w:cstheme="minorHAnsi"/>
          <w:sz w:val="22"/>
          <w:szCs w:val="22"/>
        </w:rPr>
        <w:t xml:space="preserve">, the method was </w:t>
      </w:r>
      <w:r w:rsidR="00392DE0" w:rsidRPr="00C936B1">
        <w:rPr>
          <w:rFonts w:asciiTheme="minorHAnsi" w:hAnsiTheme="minorHAnsi" w:cstheme="minorHAnsi"/>
          <w:sz w:val="22"/>
          <w:szCs w:val="22"/>
        </w:rPr>
        <w:t>based on the one</w:t>
      </w:r>
      <w:r w:rsidRPr="00C936B1">
        <w:rPr>
          <w:rFonts w:asciiTheme="minorHAnsi" w:hAnsiTheme="minorHAnsi" w:cstheme="minorHAnsi"/>
          <w:sz w:val="22"/>
          <w:szCs w:val="22"/>
        </w:rPr>
        <w:t xml:space="preserve"> from COASTAR, which looked at the following properties for the layers:</w:t>
      </w:r>
    </w:p>
    <w:p w14:paraId="557198D5" w14:textId="77777777" w:rsidR="00736C28" w:rsidRPr="00C936B1" w:rsidRDefault="00736C28" w:rsidP="00736C28">
      <w:pPr>
        <w:pStyle w:val="Liststycke"/>
        <w:numPr>
          <w:ilvl w:val="0"/>
          <w:numId w:val="31"/>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Average chloride concentration in the brackish water package.</w:t>
      </w:r>
    </w:p>
    <w:p w14:paraId="02011234" w14:textId="77777777" w:rsidR="00736C28" w:rsidRPr="00C936B1" w:rsidRDefault="00736C28" w:rsidP="00736C28">
      <w:pPr>
        <w:pStyle w:val="Liststycke"/>
        <w:numPr>
          <w:ilvl w:val="0"/>
          <w:numId w:val="31"/>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Thickness brackish water package</w:t>
      </w:r>
    </w:p>
    <w:p w14:paraId="7E240644" w14:textId="77777777" w:rsidR="00736C28" w:rsidRPr="00C936B1" w:rsidRDefault="00736C28" w:rsidP="00736C28">
      <w:pPr>
        <w:pStyle w:val="Liststycke"/>
        <w:numPr>
          <w:ilvl w:val="0"/>
          <w:numId w:val="31"/>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Permeability</w:t>
      </w:r>
    </w:p>
    <w:p w14:paraId="47115372" w14:textId="77777777" w:rsidR="00736C28" w:rsidRPr="00C936B1" w:rsidRDefault="00736C28" w:rsidP="00736C28">
      <w:pPr>
        <w:pStyle w:val="Liststycke"/>
        <w:numPr>
          <w:ilvl w:val="0"/>
          <w:numId w:val="31"/>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Maximum depth brackish water package</w:t>
      </w:r>
    </w:p>
    <w:p w14:paraId="7EBB06D0" w14:textId="77777777" w:rsidR="00736C28" w:rsidRPr="00C936B1" w:rsidRDefault="00736C28" w:rsidP="00736C28">
      <w:pPr>
        <w:rPr>
          <w:rFonts w:asciiTheme="minorHAnsi" w:hAnsiTheme="minorHAnsi" w:cstheme="minorHAnsi"/>
          <w:sz w:val="22"/>
          <w:szCs w:val="22"/>
        </w:rPr>
      </w:pPr>
      <w:r w:rsidRPr="00C936B1">
        <w:rPr>
          <w:rFonts w:asciiTheme="minorHAnsi" w:hAnsiTheme="minorHAnsi" w:cstheme="minorHAnsi"/>
          <w:sz w:val="22"/>
          <w:szCs w:val="22"/>
        </w:rPr>
        <w:t xml:space="preserve">A description of the method can be found in </w:t>
      </w:r>
      <w:hyperlink r:id="rId26" w:history="1">
        <w:r w:rsidRPr="00C936B1">
          <w:rPr>
            <w:rStyle w:val="Hyperlnk"/>
            <w:rFonts w:asciiTheme="minorHAnsi" w:hAnsiTheme="minorHAnsi" w:cstheme="minorHAnsi"/>
            <w:sz w:val="22"/>
            <w:szCs w:val="22"/>
          </w:rPr>
          <w:t>https://www.coastar.nl/wp-content/uploads/COASTAR-Kansrijkheidskaart-Nederland-Brakwaterwinning.pdf</w:t>
        </w:r>
      </w:hyperlink>
      <w:r w:rsidRPr="00C936B1">
        <w:rPr>
          <w:rFonts w:asciiTheme="minorHAnsi" w:hAnsiTheme="minorHAnsi" w:cstheme="minorHAnsi"/>
          <w:sz w:val="22"/>
          <w:szCs w:val="22"/>
        </w:rPr>
        <w:t xml:space="preserve"> and https://www.coastar.nl/wp-content/uploads/11204487-001-BGS-0005_v0.2-Regionale-en-nationale-opschaling-COASTAR-toepassingen.pdf </w:t>
      </w:r>
    </w:p>
    <w:p w14:paraId="680167ED" w14:textId="6CACF4C3" w:rsidR="00736C28" w:rsidRPr="00C936B1" w:rsidRDefault="00736C28" w:rsidP="00C936B1">
      <w:pPr>
        <w:pStyle w:val="Rubrik2"/>
      </w:pPr>
      <w:r w:rsidRPr="00C936B1">
        <w:t xml:space="preserve">Risk zone </w:t>
      </w:r>
      <w:r w:rsidR="00C37853">
        <w:t xml:space="preserve">of </w:t>
      </w:r>
      <w:r w:rsidRPr="00C936B1">
        <w:t>increase lateral salinization</w:t>
      </w:r>
    </w:p>
    <w:p w14:paraId="18FCCD6F" w14:textId="6BA89AF8" w:rsidR="00736C28" w:rsidRPr="00C936B1" w:rsidRDefault="00736C28" w:rsidP="000544A0">
      <w:pPr>
        <w:jc w:val="both"/>
        <w:rPr>
          <w:rFonts w:asciiTheme="minorHAnsi" w:hAnsiTheme="minorHAnsi" w:cstheme="minorHAnsi"/>
          <w:sz w:val="22"/>
          <w:szCs w:val="22"/>
        </w:rPr>
      </w:pPr>
      <w:r w:rsidRPr="00C936B1">
        <w:rPr>
          <w:rFonts w:asciiTheme="minorHAnsi" w:hAnsiTheme="minorHAnsi" w:cstheme="minorHAnsi"/>
          <w:sz w:val="22"/>
          <w:szCs w:val="22"/>
        </w:rPr>
        <w:t xml:space="preserve">This layer is based on a sketch by </w:t>
      </w:r>
      <w:proofErr w:type="spellStart"/>
      <w:r w:rsidRPr="00C936B1">
        <w:rPr>
          <w:rFonts w:asciiTheme="minorHAnsi" w:hAnsiTheme="minorHAnsi" w:cstheme="minorHAnsi"/>
          <w:sz w:val="22"/>
          <w:szCs w:val="22"/>
        </w:rPr>
        <w:t>Vitens</w:t>
      </w:r>
      <w:proofErr w:type="spellEnd"/>
      <w:r w:rsidR="00392DE0" w:rsidRPr="00C936B1">
        <w:rPr>
          <w:rFonts w:asciiTheme="minorHAnsi" w:hAnsiTheme="minorHAnsi" w:cstheme="minorHAnsi"/>
          <w:sz w:val="22"/>
          <w:szCs w:val="22"/>
        </w:rPr>
        <w:t xml:space="preserve"> NV</w:t>
      </w:r>
      <w:r w:rsidRPr="00C936B1">
        <w:rPr>
          <w:rFonts w:asciiTheme="minorHAnsi" w:hAnsiTheme="minorHAnsi" w:cstheme="minorHAnsi"/>
          <w:sz w:val="22"/>
          <w:szCs w:val="22"/>
        </w:rPr>
        <w:t xml:space="preserve"> (see figure below)</w:t>
      </w:r>
      <w:r w:rsidR="00392DE0" w:rsidRPr="00C936B1">
        <w:rPr>
          <w:rFonts w:asciiTheme="minorHAnsi" w:hAnsiTheme="minorHAnsi" w:cstheme="minorHAnsi"/>
          <w:sz w:val="22"/>
          <w:szCs w:val="22"/>
        </w:rPr>
        <w:t>, which</w:t>
      </w:r>
      <w:r w:rsidRPr="00C936B1">
        <w:rPr>
          <w:rFonts w:asciiTheme="minorHAnsi" w:hAnsiTheme="minorHAnsi" w:cstheme="minorHAnsi"/>
          <w:sz w:val="22"/>
          <w:szCs w:val="22"/>
        </w:rPr>
        <w:t xml:space="preserve"> rough</w:t>
      </w:r>
      <w:r w:rsidR="00392DE0" w:rsidRPr="00C936B1">
        <w:rPr>
          <w:rFonts w:asciiTheme="minorHAnsi" w:hAnsiTheme="minorHAnsi" w:cstheme="minorHAnsi"/>
          <w:sz w:val="22"/>
          <w:szCs w:val="22"/>
        </w:rPr>
        <w:t>ly</w:t>
      </w:r>
      <w:r w:rsidRPr="00C936B1">
        <w:rPr>
          <w:rFonts w:asciiTheme="minorHAnsi" w:hAnsiTheme="minorHAnsi" w:cstheme="minorHAnsi"/>
          <w:sz w:val="22"/>
          <w:szCs w:val="22"/>
        </w:rPr>
        <w:t xml:space="preserve"> delineat</w:t>
      </w:r>
      <w:r w:rsidR="00392DE0" w:rsidRPr="00C936B1">
        <w:rPr>
          <w:rFonts w:asciiTheme="minorHAnsi" w:hAnsiTheme="minorHAnsi" w:cstheme="minorHAnsi"/>
          <w:sz w:val="22"/>
          <w:szCs w:val="22"/>
        </w:rPr>
        <w:t>es</w:t>
      </w:r>
      <w:r w:rsidRPr="00C936B1">
        <w:rPr>
          <w:rFonts w:asciiTheme="minorHAnsi" w:hAnsiTheme="minorHAnsi" w:cstheme="minorHAnsi"/>
          <w:sz w:val="22"/>
          <w:szCs w:val="22"/>
        </w:rPr>
        <w:t xml:space="preserve"> areas where salinization will continue to increase in the future</w:t>
      </w:r>
      <w:r w:rsidR="000544A0" w:rsidRPr="00C936B1">
        <w:rPr>
          <w:rFonts w:asciiTheme="minorHAnsi" w:hAnsiTheme="minorHAnsi" w:cstheme="minorHAnsi"/>
          <w:sz w:val="22"/>
          <w:szCs w:val="22"/>
        </w:rPr>
        <w:t xml:space="preserve"> in the Netherlands</w:t>
      </w:r>
      <w:r w:rsidRPr="00C936B1">
        <w:rPr>
          <w:rFonts w:asciiTheme="minorHAnsi" w:hAnsiTheme="minorHAnsi" w:cstheme="minorHAnsi"/>
          <w:sz w:val="22"/>
          <w:szCs w:val="22"/>
        </w:rPr>
        <w:t>. T</w:t>
      </w:r>
      <w:r w:rsidR="00392DE0" w:rsidRPr="00C936B1">
        <w:rPr>
          <w:rFonts w:asciiTheme="minorHAnsi" w:hAnsiTheme="minorHAnsi" w:cstheme="minorHAnsi"/>
          <w:sz w:val="22"/>
          <w:szCs w:val="22"/>
        </w:rPr>
        <w:t xml:space="preserve">his was done based on local knowledge and </w:t>
      </w:r>
      <w:r w:rsidR="000544A0" w:rsidRPr="00C936B1">
        <w:rPr>
          <w:rFonts w:asciiTheme="minorHAnsi" w:hAnsiTheme="minorHAnsi" w:cstheme="minorHAnsi"/>
          <w:sz w:val="22"/>
          <w:szCs w:val="22"/>
        </w:rPr>
        <w:t xml:space="preserve">internal discussions with </w:t>
      </w:r>
      <w:r w:rsidR="00392DE0" w:rsidRPr="00C936B1">
        <w:rPr>
          <w:rFonts w:asciiTheme="minorHAnsi" w:hAnsiTheme="minorHAnsi" w:cstheme="minorHAnsi"/>
          <w:sz w:val="22"/>
          <w:szCs w:val="22"/>
        </w:rPr>
        <w:t>expert</w:t>
      </w:r>
      <w:r w:rsidR="000544A0" w:rsidRPr="00C936B1">
        <w:rPr>
          <w:rFonts w:asciiTheme="minorHAnsi" w:hAnsiTheme="minorHAnsi" w:cstheme="minorHAnsi"/>
          <w:sz w:val="22"/>
          <w:szCs w:val="22"/>
        </w:rPr>
        <w:t>s</w:t>
      </w:r>
      <w:r w:rsidR="00392DE0" w:rsidRPr="00C936B1">
        <w:rPr>
          <w:rFonts w:asciiTheme="minorHAnsi" w:hAnsiTheme="minorHAnsi" w:cstheme="minorHAnsi"/>
          <w:sz w:val="22"/>
          <w:szCs w:val="22"/>
        </w:rPr>
        <w:t xml:space="preserve"> </w:t>
      </w:r>
      <w:r w:rsidR="000544A0" w:rsidRPr="00C936B1">
        <w:rPr>
          <w:rFonts w:asciiTheme="minorHAnsi" w:hAnsiTheme="minorHAnsi" w:cstheme="minorHAnsi"/>
          <w:sz w:val="22"/>
          <w:szCs w:val="22"/>
        </w:rPr>
        <w:t>based on local data and analyses available to</w:t>
      </w:r>
      <w:r w:rsidR="00B43958" w:rsidRPr="00C936B1">
        <w:rPr>
          <w:rFonts w:asciiTheme="minorHAnsi" w:hAnsiTheme="minorHAnsi" w:cstheme="minorHAnsi"/>
          <w:sz w:val="22"/>
          <w:szCs w:val="22"/>
        </w:rPr>
        <w:t xml:space="preserve"> </w:t>
      </w:r>
      <w:proofErr w:type="spellStart"/>
      <w:r w:rsidR="00B43958" w:rsidRPr="00C936B1">
        <w:rPr>
          <w:rFonts w:asciiTheme="minorHAnsi" w:hAnsiTheme="minorHAnsi" w:cstheme="minorHAnsi"/>
          <w:sz w:val="22"/>
          <w:szCs w:val="22"/>
        </w:rPr>
        <w:t>Vitens</w:t>
      </w:r>
      <w:proofErr w:type="spellEnd"/>
      <w:r w:rsidRPr="00C936B1">
        <w:rPr>
          <w:rFonts w:asciiTheme="minorHAnsi" w:hAnsiTheme="minorHAnsi" w:cstheme="minorHAnsi"/>
          <w:sz w:val="22"/>
          <w:szCs w:val="22"/>
        </w:rPr>
        <w:t>.</w:t>
      </w:r>
      <w:r w:rsidR="00B43958" w:rsidRPr="00C936B1">
        <w:rPr>
          <w:rFonts w:asciiTheme="minorHAnsi" w:hAnsiTheme="minorHAnsi" w:cstheme="minorHAnsi"/>
          <w:sz w:val="22"/>
          <w:szCs w:val="22"/>
        </w:rPr>
        <w:t xml:space="preserve"> More accurate and refined delineation can be complemented with, for example, other LHM </w:t>
      </w:r>
      <w:r w:rsidR="00001682">
        <w:rPr>
          <w:rFonts w:asciiTheme="minorHAnsi" w:hAnsiTheme="minorHAnsi" w:cstheme="minorHAnsi"/>
          <w:sz w:val="22"/>
          <w:szCs w:val="22"/>
        </w:rPr>
        <w:t xml:space="preserve">and modelling </w:t>
      </w:r>
      <w:r w:rsidR="00B43958" w:rsidRPr="00C936B1">
        <w:rPr>
          <w:rFonts w:asciiTheme="minorHAnsi" w:hAnsiTheme="minorHAnsi" w:cstheme="minorHAnsi"/>
          <w:sz w:val="22"/>
          <w:szCs w:val="22"/>
        </w:rPr>
        <w:t>results.</w:t>
      </w:r>
    </w:p>
    <w:p w14:paraId="3C000C9B" w14:textId="77777777" w:rsidR="000544A0" w:rsidRPr="00C936B1" w:rsidRDefault="000544A0" w:rsidP="00736C28">
      <w:pPr>
        <w:rPr>
          <w:rFonts w:asciiTheme="minorHAnsi" w:hAnsiTheme="minorHAnsi" w:cstheme="minorHAnsi"/>
          <w:sz w:val="22"/>
          <w:szCs w:val="22"/>
        </w:rPr>
      </w:pPr>
    </w:p>
    <w:p w14:paraId="3561E91A" w14:textId="77777777" w:rsidR="00736C28" w:rsidRDefault="00736C28" w:rsidP="000544A0">
      <w:pPr>
        <w:jc w:val="center"/>
        <w:rPr>
          <w:rFonts w:asciiTheme="minorHAnsi" w:hAnsiTheme="minorHAnsi" w:cstheme="minorHAnsi"/>
          <w:sz w:val="22"/>
          <w:szCs w:val="22"/>
        </w:rPr>
      </w:pPr>
      <w:r w:rsidRPr="00C936B1">
        <w:rPr>
          <w:rFonts w:asciiTheme="minorHAnsi" w:hAnsiTheme="minorHAnsi" w:cstheme="minorHAnsi"/>
          <w:noProof/>
          <w:sz w:val="22"/>
          <w:szCs w:val="22"/>
        </w:rPr>
        <w:lastRenderedPageBreak/>
        <w:drawing>
          <wp:inline distT="0" distB="0" distL="0" distR="0" wp14:anchorId="5F3F64C6" wp14:editId="405D5B27">
            <wp:extent cx="2819400" cy="3664022"/>
            <wp:effectExtent l="0" t="0" r="0" b="0"/>
            <wp:docPr id="1951673181" name="Picture 6" descr="A map with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73181" name="Picture 6" descr="A map with yellow line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23769" cy="3669700"/>
                    </a:xfrm>
                    <a:prstGeom prst="rect">
                      <a:avLst/>
                    </a:prstGeom>
                    <a:noFill/>
                  </pic:spPr>
                </pic:pic>
              </a:graphicData>
            </a:graphic>
          </wp:inline>
        </w:drawing>
      </w:r>
    </w:p>
    <w:p w14:paraId="0094F6E1" w14:textId="700FADFF" w:rsidR="002349D3" w:rsidRPr="002349D3" w:rsidRDefault="002A231C" w:rsidP="00E2276A">
      <w:pPr>
        <w:ind w:left="851" w:right="804"/>
        <w:jc w:val="center"/>
        <w:rPr>
          <w:rFonts w:asciiTheme="minorHAnsi" w:hAnsiTheme="minorHAnsi" w:cstheme="minorHAnsi"/>
          <w:i/>
          <w:iCs/>
        </w:rPr>
      </w:pPr>
      <w:r>
        <w:rPr>
          <w:rFonts w:asciiTheme="minorHAnsi" w:hAnsiTheme="minorHAnsi" w:cstheme="minorHAnsi"/>
          <w:i/>
          <w:iCs/>
        </w:rPr>
        <w:t xml:space="preserve">Figure S1: </w:t>
      </w:r>
      <w:r w:rsidR="002349D3" w:rsidRPr="002349D3">
        <w:rPr>
          <w:rFonts w:asciiTheme="minorHAnsi" w:hAnsiTheme="minorHAnsi" w:cstheme="minorHAnsi"/>
          <w:i/>
          <w:iCs/>
        </w:rPr>
        <w:t xml:space="preserve">Sketch done by </w:t>
      </w:r>
      <w:proofErr w:type="spellStart"/>
      <w:r w:rsidR="002349D3" w:rsidRPr="002349D3">
        <w:rPr>
          <w:rFonts w:asciiTheme="minorHAnsi" w:hAnsiTheme="minorHAnsi" w:cstheme="minorHAnsi"/>
          <w:i/>
          <w:iCs/>
        </w:rPr>
        <w:t>Vitens</w:t>
      </w:r>
      <w:proofErr w:type="spellEnd"/>
      <w:r w:rsidR="002349D3" w:rsidRPr="002349D3">
        <w:rPr>
          <w:rFonts w:asciiTheme="minorHAnsi" w:hAnsiTheme="minorHAnsi" w:cstheme="minorHAnsi"/>
          <w:i/>
          <w:iCs/>
        </w:rPr>
        <w:t xml:space="preserve"> experts on the increasing lateral salinization risk in the Netherlands</w:t>
      </w:r>
      <w:r w:rsidR="00EE3980">
        <w:rPr>
          <w:rFonts w:asciiTheme="minorHAnsi" w:hAnsiTheme="minorHAnsi" w:cstheme="minorHAnsi"/>
          <w:i/>
          <w:iCs/>
        </w:rPr>
        <w:t xml:space="preserve"> (yellow areas)</w:t>
      </w:r>
      <w:r w:rsidR="002349D3" w:rsidRPr="002349D3">
        <w:rPr>
          <w:rFonts w:asciiTheme="minorHAnsi" w:hAnsiTheme="minorHAnsi" w:cstheme="minorHAnsi"/>
          <w:i/>
          <w:iCs/>
        </w:rPr>
        <w:t>.</w:t>
      </w:r>
    </w:p>
    <w:p w14:paraId="610F407C" w14:textId="77777777" w:rsidR="00736C28" w:rsidRPr="00C936B1" w:rsidRDefault="00736C28">
      <w:pPr>
        <w:rPr>
          <w:rFonts w:asciiTheme="minorHAnsi" w:hAnsiTheme="minorHAnsi" w:cstheme="minorHAnsi"/>
          <w:sz w:val="22"/>
          <w:szCs w:val="22"/>
        </w:rPr>
      </w:pPr>
    </w:p>
    <w:p w14:paraId="6303D94D" w14:textId="77777777" w:rsidR="00E7069E" w:rsidRPr="00C936B1" w:rsidRDefault="005716D9" w:rsidP="00C936B1">
      <w:pPr>
        <w:pStyle w:val="Rubrik1"/>
      </w:pPr>
      <w:r w:rsidRPr="00C936B1">
        <w:t>Switching between extractions</w:t>
      </w:r>
    </w:p>
    <w:p w14:paraId="25B455BC" w14:textId="19564487" w:rsidR="00E7069E" w:rsidRPr="00C936B1" w:rsidRDefault="005716D9" w:rsidP="00C936B1">
      <w:pPr>
        <w:pStyle w:val="Rubrik2"/>
      </w:pPr>
      <w:r w:rsidRPr="00C936B1">
        <w:t xml:space="preserve">Horizontal </w:t>
      </w:r>
      <w:r w:rsidR="00640998" w:rsidRPr="00C936B1">
        <w:t>switching</w:t>
      </w:r>
    </w:p>
    <w:p w14:paraId="1795B258" w14:textId="15676565" w:rsidR="00911A7E" w:rsidRPr="00C936B1" w:rsidRDefault="00911A7E" w:rsidP="00911A7E">
      <w:pPr>
        <w:rPr>
          <w:rFonts w:asciiTheme="minorHAnsi" w:hAnsiTheme="minorHAnsi" w:cstheme="minorHAnsi"/>
          <w:sz w:val="22"/>
          <w:szCs w:val="22"/>
        </w:rPr>
      </w:pPr>
    </w:p>
    <w:p w14:paraId="37A261FC" w14:textId="33A73E18" w:rsidR="00E7069E" w:rsidRPr="00C936B1" w:rsidRDefault="005716D9" w:rsidP="005716D9">
      <w:pPr>
        <w:spacing w:after="240"/>
        <w:jc w:val="both"/>
        <w:rPr>
          <w:rFonts w:asciiTheme="minorHAnsi" w:hAnsiTheme="minorHAnsi" w:cstheme="minorHAnsi"/>
          <w:sz w:val="22"/>
          <w:szCs w:val="22"/>
        </w:rPr>
      </w:pPr>
      <w:proofErr w:type="gramStart"/>
      <w:r w:rsidRPr="00C936B1">
        <w:rPr>
          <w:rFonts w:asciiTheme="minorHAnsi" w:hAnsiTheme="minorHAnsi" w:cstheme="minorHAnsi"/>
          <w:sz w:val="22"/>
          <w:szCs w:val="22"/>
        </w:rPr>
        <w:t>A number of</w:t>
      </w:r>
      <w:proofErr w:type="gramEnd"/>
      <w:r w:rsidRPr="00C936B1">
        <w:rPr>
          <w:rFonts w:asciiTheme="minorHAnsi" w:hAnsiTheme="minorHAnsi" w:cstheme="minorHAnsi"/>
          <w:sz w:val="22"/>
          <w:szCs w:val="22"/>
        </w:rPr>
        <w:t xml:space="preserve"> sources were used to create this map. First, calculations </w:t>
      </w:r>
      <w:r>
        <w:rPr>
          <w:rFonts w:asciiTheme="minorHAnsi" w:hAnsiTheme="minorHAnsi" w:cstheme="minorHAnsi"/>
          <w:sz w:val="22"/>
          <w:szCs w:val="22"/>
        </w:rPr>
        <w:t xml:space="preserve"> </w:t>
      </w:r>
      <w:r w:rsidRPr="00C936B1">
        <w:rPr>
          <w:rFonts w:asciiTheme="minorHAnsi" w:hAnsiTheme="minorHAnsi" w:cstheme="minorHAnsi"/>
          <w:sz w:val="22"/>
          <w:szCs w:val="22"/>
        </w:rPr>
        <w:t xml:space="preserve">of the effects of the underground infiltration from the study of drought on sandy soils </w:t>
      </w:r>
      <w:hyperlink r:id="rId28" w:history="1">
        <w:r w:rsidRPr="00C936B1">
          <w:rPr>
            <w:rStyle w:val="Hyperlnk"/>
            <w:rFonts w:asciiTheme="minorHAnsi" w:hAnsiTheme="minorHAnsi" w:cstheme="minorHAnsi"/>
            <w:sz w:val="22"/>
            <w:szCs w:val="22"/>
          </w:rPr>
          <w:t>(</w:t>
        </w:r>
      </w:hyperlink>
      <w:hyperlink r:id="rId29" w:history="1">
        <w:r w:rsidR="00082338" w:rsidRPr="00C936B1">
          <w:rPr>
            <w:rStyle w:val="Hyperlnk"/>
            <w:rFonts w:asciiTheme="minorHAnsi" w:hAnsiTheme="minorHAnsi" w:cstheme="minorHAnsi"/>
            <w:sz w:val="22"/>
            <w:szCs w:val="22"/>
          </w:rPr>
          <w:t>https://droogteportaal.nl/rapporten/Droogte_zandgronden_fase_3.pdf</w:t>
        </w:r>
      </w:hyperlink>
      <w:r w:rsidR="002349D3">
        <w:rPr>
          <w:rFonts w:asciiTheme="minorHAnsi" w:hAnsiTheme="minorHAnsi" w:cstheme="minorHAnsi"/>
          <w:sz w:val="22"/>
          <w:szCs w:val="22"/>
        </w:rPr>
        <w:t xml:space="preserve"> </w:t>
      </w:r>
      <w:r w:rsidRPr="00C936B1">
        <w:rPr>
          <w:rFonts w:asciiTheme="minorHAnsi" w:hAnsiTheme="minorHAnsi" w:cstheme="minorHAnsi"/>
          <w:sz w:val="22"/>
          <w:szCs w:val="22"/>
        </w:rPr>
        <w:t xml:space="preserve">and </w:t>
      </w:r>
      <w:hyperlink r:id="rId30" w:history="1">
        <w:r w:rsidR="00926520" w:rsidRPr="00D42A65">
          <w:rPr>
            <w:rStyle w:val="Hyperlnk"/>
            <w:rFonts w:asciiTheme="minorHAnsi" w:hAnsiTheme="minorHAnsi" w:cstheme="minorHAnsi"/>
            <w:sz w:val="22"/>
            <w:szCs w:val="22"/>
          </w:rPr>
          <w:t>www.droogteportaal.nl</w:t>
        </w:r>
      </w:hyperlink>
      <w:r w:rsidR="0091424B" w:rsidRPr="00C936B1">
        <w:rPr>
          <w:rFonts w:asciiTheme="minorHAnsi" w:hAnsiTheme="minorHAnsi" w:cstheme="minorHAnsi"/>
          <w:sz w:val="22"/>
          <w:szCs w:val="22"/>
        </w:rPr>
        <w:t>)</w:t>
      </w:r>
      <w:r w:rsidRPr="00C936B1">
        <w:rPr>
          <w:rFonts w:asciiTheme="minorHAnsi" w:hAnsiTheme="minorHAnsi" w:cstheme="minorHAnsi"/>
          <w:sz w:val="22"/>
          <w:szCs w:val="22"/>
        </w:rPr>
        <w:t xml:space="preserve"> were used.</w:t>
      </w:r>
      <w:r w:rsidR="00CF5544">
        <w:rPr>
          <w:rFonts w:asciiTheme="minorHAnsi" w:hAnsiTheme="minorHAnsi" w:cstheme="minorHAnsi"/>
          <w:sz w:val="22"/>
          <w:szCs w:val="22"/>
        </w:rPr>
        <w:t xml:space="preserve"> </w:t>
      </w:r>
      <w:r w:rsidRPr="00C936B1">
        <w:rPr>
          <w:rFonts w:asciiTheme="minorHAnsi" w:hAnsiTheme="minorHAnsi" w:cstheme="minorHAnsi"/>
          <w:sz w:val="22"/>
          <w:szCs w:val="22"/>
        </w:rPr>
        <w:t>Where th</w:t>
      </w:r>
      <w:r w:rsidR="00CF5544">
        <w:rPr>
          <w:rFonts w:asciiTheme="minorHAnsi" w:hAnsiTheme="minorHAnsi" w:cstheme="minorHAnsi"/>
          <w:sz w:val="22"/>
          <w:szCs w:val="22"/>
        </w:rPr>
        <w:t>ese</w:t>
      </w:r>
      <w:r w:rsidRPr="00C936B1">
        <w:rPr>
          <w:rFonts w:asciiTheme="minorHAnsi" w:hAnsiTheme="minorHAnsi" w:cstheme="minorHAnsi"/>
          <w:sz w:val="22"/>
          <w:szCs w:val="22"/>
        </w:rPr>
        <w:t xml:space="preserve"> </w:t>
      </w:r>
      <w:r w:rsidR="00CF5544">
        <w:rPr>
          <w:rFonts w:asciiTheme="minorHAnsi" w:hAnsiTheme="minorHAnsi" w:cstheme="minorHAnsi"/>
          <w:sz w:val="22"/>
          <w:szCs w:val="22"/>
        </w:rPr>
        <w:t>values</w:t>
      </w:r>
      <w:r w:rsidRPr="00C936B1">
        <w:rPr>
          <w:rFonts w:asciiTheme="minorHAnsi" w:hAnsiTheme="minorHAnsi" w:cstheme="minorHAnsi"/>
          <w:sz w:val="22"/>
          <w:szCs w:val="22"/>
        </w:rPr>
        <w:t xml:space="preserve"> ha</w:t>
      </w:r>
      <w:r w:rsidR="00926520">
        <w:rPr>
          <w:rFonts w:asciiTheme="minorHAnsi" w:hAnsiTheme="minorHAnsi" w:cstheme="minorHAnsi"/>
          <w:sz w:val="22"/>
          <w:szCs w:val="22"/>
        </w:rPr>
        <w:t>d</w:t>
      </w:r>
      <w:r w:rsidRPr="00C936B1">
        <w:rPr>
          <w:rFonts w:asciiTheme="minorHAnsi" w:hAnsiTheme="minorHAnsi" w:cstheme="minorHAnsi"/>
          <w:sz w:val="22"/>
          <w:szCs w:val="22"/>
        </w:rPr>
        <w:t xml:space="preserve"> an effect of more than 5 cm</w:t>
      </w:r>
      <w:r w:rsidR="0091424B" w:rsidRPr="00C936B1">
        <w:rPr>
          <w:rFonts w:asciiTheme="minorHAnsi" w:hAnsiTheme="minorHAnsi" w:cstheme="minorHAnsi"/>
          <w:sz w:val="22"/>
          <w:szCs w:val="22"/>
        </w:rPr>
        <w:t xml:space="preserve"> (i.e.,</w:t>
      </w:r>
      <w:r w:rsidR="00A47181" w:rsidRPr="00A47181">
        <w:t xml:space="preserve"> </w:t>
      </w:r>
      <w:r w:rsidR="00A47181">
        <w:rPr>
          <w:rFonts w:asciiTheme="minorHAnsi" w:hAnsiTheme="minorHAnsi" w:cstheme="minorHAnsi"/>
          <w:sz w:val="22"/>
          <w:szCs w:val="22"/>
        </w:rPr>
        <w:t>p</w:t>
      </w:r>
      <w:r w:rsidR="00A47181" w:rsidRPr="00A47181">
        <w:rPr>
          <w:rFonts w:asciiTheme="minorHAnsi" w:hAnsiTheme="minorHAnsi" w:cstheme="minorHAnsi"/>
          <w:sz w:val="22"/>
          <w:szCs w:val="22"/>
        </w:rPr>
        <w:t>resence of sandy aquifers with groundwater storage potential of &gt; 5 cm by underground infiltration</w:t>
      </w:r>
      <w:r w:rsidR="0091424B" w:rsidRPr="00C936B1">
        <w:rPr>
          <w:rFonts w:asciiTheme="minorHAnsi" w:hAnsiTheme="minorHAnsi" w:cstheme="minorHAnsi"/>
          <w:sz w:val="22"/>
          <w:szCs w:val="22"/>
        </w:rPr>
        <w:t>)</w:t>
      </w:r>
      <w:r w:rsidRPr="00C936B1">
        <w:rPr>
          <w:rFonts w:asciiTheme="minorHAnsi" w:hAnsiTheme="minorHAnsi" w:cstheme="minorHAnsi"/>
          <w:sz w:val="22"/>
          <w:szCs w:val="22"/>
        </w:rPr>
        <w:t xml:space="preserve">, the areas have been designated as </w:t>
      </w:r>
      <w:r w:rsidR="00092AB3" w:rsidRPr="00C936B1">
        <w:rPr>
          <w:rFonts w:asciiTheme="minorHAnsi" w:hAnsiTheme="minorHAnsi" w:cstheme="minorHAnsi"/>
          <w:sz w:val="22"/>
          <w:szCs w:val="22"/>
        </w:rPr>
        <w:t>h</w:t>
      </w:r>
      <w:r w:rsidRPr="00C936B1">
        <w:rPr>
          <w:rFonts w:asciiTheme="minorHAnsi" w:hAnsiTheme="minorHAnsi" w:cstheme="minorHAnsi"/>
          <w:sz w:val="22"/>
          <w:szCs w:val="22"/>
        </w:rPr>
        <w:t xml:space="preserve">igher grounds and surroundings. Because this only covers the areas in the eastern Netherlands </w:t>
      </w:r>
      <w:proofErr w:type="gramStart"/>
      <w:r w:rsidRPr="00C936B1">
        <w:rPr>
          <w:rFonts w:asciiTheme="minorHAnsi" w:hAnsiTheme="minorHAnsi" w:cstheme="minorHAnsi"/>
          <w:sz w:val="22"/>
          <w:szCs w:val="22"/>
        </w:rPr>
        <w:t>with the exception of</w:t>
      </w:r>
      <w:proofErr w:type="gramEnd"/>
      <w:r w:rsidRPr="00C936B1">
        <w:rPr>
          <w:rFonts w:asciiTheme="minorHAnsi" w:hAnsiTheme="minorHAnsi" w:cstheme="minorHAnsi"/>
          <w:sz w:val="22"/>
          <w:szCs w:val="22"/>
        </w:rPr>
        <w:t xml:space="preserve"> southern Limburg, this was supplemented by looking at the areas in the Netherlands where the difference between the GHG and GLG is greater than 2.5 m</w:t>
      </w:r>
      <w:r w:rsidR="00092AB3" w:rsidRPr="00C936B1">
        <w:rPr>
          <w:rFonts w:asciiTheme="minorHAnsi" w:hAnsiTheme="minorHAnsi" w:cstheme="minorHAnsi"/>
          <w:sz w:val="22"/>
          <w:szCs w:val="22"/>
        </w:rPr>
        <w:t>,</w:t>
      </w:r>
      <w:r w:rsidRPr="00C936B1">
        <w:rPr>
          <w:rFonts w:asciiTheme="minorHAnsi" w:hAnsiTheme="minorHAnsi" w:cstheme="minorHAnsi"/>
          <w:sz w:val="22"/>
          <w:szCs w:val="22"/>
        </w:rPr>
        <w:t xml:space="preserve"> and which have an area of more than 100 ha. These areas are also designated as high ground and surroundings.</w:t>
      </w:r>
      <w:r w:rsidR="00001682">
        <w:rPr>
          <w:rFonts w:asciiTheme="minorHAnsi" w:hAnsiTheme="minorHAnsi" w:cstheme="minorHAnsi"/>
          <w:sz w:val="22"/>
          <w:szCs w:val="22"/>
        </w:rPr>
        <w:t xml:space="preserve"> </w:t>
      </w:r>
      <w:r w:rsidRPr="00C936B1">
        <w:rPr>
          <w:rFonts w:asciiTheme="minorHAnsi" w:hAnsiTheme="minorHAnsi" w:cstheme="minorHAnsi"/>
          <w:sz w:val="22"/>
          <w:szCs w:val="22"/>
        </w:rPr>
        <w:t xml:space="preserve">Then, </w:t>
      </w:r>
      <w:r w:rsidR="00092AB3" w:rsidRPr="00C936B1">
        <w:rPr>
          <w:rFonts w:asciiTheme="minorHAnsi" w:hAnsiTheme="minorHAnsi" w:cstheme="minorHAnsi"/>
          <w:sz w:val="22"/>
          <w:szCs w:val="22"/>
        </w:rPr>
        <w:t>a</w:t>
      </w:r>
      <w:r w:rsidRPr="00C936B1">
        <w:rPr>
          <w:rFonts w:asciiTheme="minorHAnsi" w:hAnsiTheme="minorHAnsi" w:cstheme="minorHAnsi"/>
          <w:sz w:val="22"/>
          <w:szCs w:val="22"/>
        </w:rPr>
        <w:t>ll areas within 5</w:t>
      </w:r>
      <w:r w:rsidR="00092AB3" w:rsidRPr="00C936B1">
        <w:rPr>
          <w:rFonts w:asciiTheme="minorHAnsi" w:hAnsiTheme="minorHAnsi" w:cstheme="minorHAnsi"/>
          <w:sz w:val="22"/>
          <w:szCs w:val="22"/>
        </w:rPr>
        <w:t xml:space="preserve"> </w:t>
      </w:r>
      <w:r w:rsidRPr="00C936B1">
        <w:rPr>
          <w:rFonts w:asciiTheme="minorHAnsi" w:hAnsiTheme="minorHAnsi" w:cstheme="minorHAnsi"/>
          <w:sz w:val="22"/>
          <w:szCs w:val="22"/>
        </w:rPr>
        <w:t>km from the boundary of the high ground and surrounding areas were designated as promising areas around the high ground.</w:t>
      </w:r>
    </w:p>
    <w:p w14:paraId="6B95C5EE" w14:textId="75C3265D" w:rsidR="00E7069E" w:rsidRPr="00C936B1" w:rsidRDefault="005716D9" w:rsidP="00C936B1">
      <w:pPr>
        <w:pStyle w:val="Rubrik2"/>
      </w:pPr>
      <w:r w:rsidRPr="00C936B1">
        <w:t>Vertical switching</w:t>
      </w:r>
    </w:p>
    <w:p w14:paraId="6BD71CF1" w14:textId="183D027A" w:rsidR="00E7069E" w:rsidRPr="00C936B1" w:rsidRDefault="00C36751" w:rsidP="00C36751">
      <w:pPr>
        <w:jc w:val="both"/>
        <w:rPr>
          <w:rFonts w:asciiTheme="minorHAnsi" w:hAnsiTheme="minorHAnsi" w:cstheme="minorHAnsi"/>
          <w:sz w:val="22"/>
          <w:szCs w:val="22"/>
        </w:rPr>
      </w:pPr>
      <w:r w:rsidRPr="00C936B1">
        <w:rPr>
          <w:rFonts w:asciiTheme="minorHAnsi" w:hAnsiTheme="minorHAnsi" w:cstheme="minorHAnsi"/>
          <w:sz w:val="22"/>
          <w:szCs w:val="22"/>
        </w:rPr>
        <w:t xml:space="preserve">The Hydrological model </w:t>
      </w:r>
      <w:r w:rsidR="005716D9" w:rsidRPr="00C936B1">
        <w:rPr>
          <w:rFonts w:asciiTheme="minorHAnsi" w:hAnsiTheme="minorHAnsi" w:cstheme="minorHAnsi"/>
          <w:sz w:val="22"/>
          <w:szCs w:val="22"/>
        </w:rPr>
        <w:t xml:space="preserve">REGIS II was used to create this map. Areas where at least one of the following layers </w:t>
      </w:r>
      <w:r w:rsidRPr="00C936B1">
        <w:rPr>
          <w:rFonts w:asciiTheme="minorHAnsi" w:hAnsiTheme="minorHAnsi" w:cstheme="minorHAnsi"/>
          <w:sz w:val="22"/>
          <w:szCs w:val="22"/>
        </w:rPr>
        <w:t>was</w:t>
      </w:r>
      <w:r w:rsidR="005716D9" w:rsidRPr="00C936B1">
        <w:rPr>
          <w:rFonts w:asciiTheme="minorHAnsi" w:hAnsiTheme="minorHAnsi" w:cstheme="minorHAnsi"/>
          <w:sz w:val="22"/>
          <w:szCs w:val="22"/>
        </w:rPr>
        <w:t xml:space="preserve"> present in the subsurface </w:t>
      </w:r>
      <w:r w:rsidRPr="00C936B1">
        <w:rPr>
          <w:rFonts w:asciiTheme="minorHAnsi" w:hAnsiTheme="minorHAnsi" w:cstheme="minorHAnsi"/>
          <w:sz w:val="22"/>
          <w:szCs w:val="22"/>
        </w:rPr>
        <w:t>were</w:t>
      </w:r>
      <w:r w:rsidR="005716D9" w:rsidRPr="00C936B1">
        <w:rPr>
          <w:rFonts w:asciiTheme="minorHAnsi" w:hAnsiTheme="minorHAnsi" w:cstheme="minorHAnsi"/>
          <w:sz w:val="22"/>
          <w:szCs w:val="22"/>
        </w:rPr>
        <w:t xml:space="preserve"> designated as promising:</w:t>
      </w:r>
    </w:p>
    <w:p w14:paraId="367E2F87" w14:textId="77777777" w:rsidR="00E7069E" w:rsidRPr="00C936B1" w:rsidRDefault="005716D9">
      <w:pPr>
        <w:pStyle w:val="Liststycke"/>
        <w:numPr>
          <w:ilvl w:val="0"/>
          <w:numId w:val="29"/>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1st clay layer of the formation of Eem</w:t>
      </w:r>
    </w:p>
    <w:p w14:paraId="21F23020" w14:textId="77777777" w:rsidR="00E7069E" w:rsidRPr="00C936B1" w:rsidRDefault="005716D9">
      <w:pPr>
        <w:pStyle w:val="Liststycke"/>
        <w:numPr>
          <w:ilvl w:val="0"/>
          <w:numId w:val="29"/>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 xml:space="preserve">1st clay layer of the formation of </w:t>
      </w:r>
      <w:proofErr w:type="spellStart"/>
      <w:r w:rsidRPr="00C936B1">
        <w:rPr>
          <w:rFonts w:asciiTheme="minorHAnsi" w:hAnsiTheme="minorHAnsi" w:cstheme="minorHAnsi"/>
          <w:sz w:val="22"/>
          <w:szCs w:val="22"/>
        </w:rPr>
        <w:t>Kreftenheye</w:t>
      </w:r>
      <w:proofErr w:type="spellEnd"/>
      <w:r w:rsidRPr="00C936B1">
        <w:rPr>
          <w:rFonts w:asciiTheme="minorHAnsi" w:hAnsiTheme="minorHAnsi" w:cstheme="minorHAnsi"/>
          <w:sz w:val="22"/>
          <w:szCs w:val="22"/>
        </w:rPr>
        <w:t xml:space="preserve">, Layer Package of </w:t>
      </w:r>
      <w:proofErr w:type="spellStart"/>
      <w:r w:rsidRPr="00C936B1">
        <w:rPr>
          <w:rFonts w:asciiTheme="minorHAnsi" w:hAnsiTheme="minorHAnsi" w:cstheme="minorHAnsi"/>
          <w:sz w:val="22"/>
          <w:szCs w:val="22"/>
        </w:rPr>
        <w:t>Twello</w:t>
      </w:r>
      <w:proofErr w:type="spellEnd"/>
      <w:r w:rsidRPr="00C936B1">
        <w:rPr>
          <w:rFonts w:asciiTheme="minorHAnsi" w:hAnsiTheme="minorHAnsi" w:cstheme="minorHAnsi"/>
          <w:sz w:val="22"/>
          <w:szCs w:val="22"/>
        </w:rPr>
        <w:t xml:space="preserve"> present</w:t>
      </w:r>
    </w:p>
    <w:p w14:paraId="632D0C8C" w14:textId="77777777" w:rsidR="00E7069E" w:rsidRPr="00C936B1" w:rsidRDefault="005716D9">
      <w:pPr>
        <w:pStyle w:val="Liststycke"/>
        <w:numPr>
          <w:ilvl w:val="0"/>
          <w:numId w:val="29"/>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 xml:space="preserve">3rd clay layer of the </w:t>
      </w:r>
      <w:proofErr w:type="spellStart"/>
      <w:r w:rsidRPr="00C936B1">
        <w:rPr>
          <w:rFonts w:asciiTheme="minorHAnsi" w:hAnsiTheme="minorHAnsi" w:cstheme="minorHAnsi"/>
          <w:sz w:val="22"/>
          <w:szCs w:val="22"/>
        </w:rPr>
        <w:t>Waalre</w:t>
      </w:r>
      <w:proofErr w:type="spellEnd"/>
      <w:r w:rsidRPr="00C936B1">
        <w:rPr>
          <w:rFonts w:asciiTheme="minorHAnsi" w:hAnsiTheme="minorHAnsi" w:cstheme="minorHAnsi"/>
          <w:sz w:val="22"/>
          <w:szCs w:val="22"/>
        </w:rPr>
        <w:t xml:space="preserve"> formation</w:t>
      </w:r>
    </w:p>
    <w:p w14:paraId="5247374B" w14:textId="77777777" w:rsidR="00E7069E" w:rsidRPr="00C936B1" w:rsidRDefault="005716D9">
      <w:pPr>
        <w:pStyle w:val="Liststycke"/>
        <w:numPr>
          <w:ilvl w:val="0"/>
          <w:numId w:val="29"/>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 xml:space="preserve">1st clay layer of the formation of </w:t>
      </w:r>
      <w:proofErr w:type="spellStart"/>
      <w:r w:rsidRPr="00C936B1">
        <w:rPr>
          <w:rFonts w:asciiTheme="minorHAnsi" w:hAnsiTheme="minorHAnsi" w:cstheme="minorHAnsi"/>
          <w:sz w:val="22"/>
          <w:szCs w:val="22"/>
        </w:rPr>
        <w:t>Waalre</w:t>
      </w:r>
      <w:proofErr w:type="spellEnd"/>
    </w:p>
    <w:p w14:paraId="11210952" w14:textId="77777777" w:rsidR="00E7069E" w:rsidRPr="00C936B1" w:rsidRDefault="005716D9">
      <w:pPr>
        <w:pStyle w:val="Liststycke"/>
        <w:numPr>
          <w:ilvl w:val="0"/>
          <w:numId w:val="29"/>
        </w:numPr>
        <w:spacing w:after="160" w:line="259" w:lineRule="auto"/>
        <w:rPr>
          <w:rFonts w:asciiTheme="minorHAnsi" w:hAnsiTheme="minorHAnsi" w:cstheme="minorHAnsi"/>
          <w:sz w:val="22"/>
          <w:szCs w:val="22"/>
        </w:rPr>
      </w:pPr>
      <w:r w:rsidRPr="00C936B1">
        <w:rPr>
          <w:rFonts w:asciiTheme="minorHAnsi" w:hAnsiTheme="minorHAnsi" w:cstheme="minorHAnsi"/>
          <w:sz w:val="22"/>
          <w:szCs w:val="22"/>
        </w:rPr>
        <w:t xml:space="preserve">1st clay layer of the Formation of </w:t>
      </w:r>
      <w:proofErr w:type="spellStart"/>
      <w:r w:rsidRPr="00C936B1">
        <w:rPr>
          <w:rFonts w:asciiTheme="minorHAnsi" w:hAnsiTheme="minorHAnsi" w:cstheme="minorHAnsi"/>
          <w:sz w:val="22"/>
          <w:szCs w:val="22"/>
        </w:rPr>
        <w:t>Drente</w:t>
      </w:r>
      <w:proofErr w:type="spellEnd"/>
      <w:r w:rsidRPr="00C936B1">
        <w:rPr>
          <w:rFonts w:asciiTheme="minorHAnsi" w:hAnsiTheme="minorHAnsi" w:cstheme="minorHAnsi"/>
          <w:sz w:val="22"/>
          <w:szCs w:val="22"/>
        </w:rPr>
        <w:t xml:space="preserve">, </w:t>
      </w:r>
      <w:proofErr w:type="spellStart"/>
      <w:r w:rsidRPr="00C936B1">
        <w:rPr>
          <w:rFonts w:asciiTheme="minorHAnsi" w:hAnsiTheme="minorHAnsi" w:cstheme="minorHAnsi"/>
          <w:sz w:val="22"/>
          <w:szCs w:val="22"/>
        </w:rPr>
        <w:t>Uitdam</w:t>
      </w:r>
      <w:proofErr w:type="spellEnd"/>
      <w:r w:rsidRPr="00C936B1">
        <w:rPr>
          <w:rFonts w:asciiTheme="minorHAnsi" w:hAnsiTheme="minorHAnsi" w:cstheme="minorHAnsi"/>
          <w:sz w:val="22"/>
          <w:szCs w:val="22"/>
        </w:rPr>
        <w:t xml:space="preserve"> Clay Package </w:t>
      </w:r>
    </w:p>
    <w:p w14:paraId="3B6F56CC" w14:textId="77777777" w:rsidR="00E7069E" w:rsidRPr="00C936B1" w:rsidRDefault="005716D9" w:rsidP="00C936B1">
      <w:pPr>
        <w:pStyle w:val="Rubrik1"/>
      </w:pPr>
      <w:r w:rsidRPr="00C936B1">
        <w:lastRenderedPageBreak/>
        <w:t>Resource City</w:t>
      </w:r>
    </w:p>
    <w:p w14:paraId="7C88B2F5" w14:textId="73557FB1" w:rsidR="00006810" w:rsidRDefault="005716D9" w:rsidP="00CA4304">
      <w:pPr>
        <w:jc w:val="both"/>
        <w:rPr>
          <w:rFonts w:asciiTheme="minorHAnsi" w:hAnsiTheme="minorHAnsi" w:cstheme="minorHAnsi"/>
          <w:sz w:val="22"/>
          <w:szCs w:val="22"/>
        </w:rPr>
      </w:pPr>
      <w:r w:rsidRPr="00C936B1">
        <w:rPr>
          <w:rFonts w:asciiTheme="minorHAnsi" w:hAnsiTheme="minorHAnsi" w:cstheme="minorHAnsi"/>
          <w:sz w:val="22"/>
          <w:szCs w:val="22"/>
        </w:rPr>
        <w:t xml:space="preserve">To create this map, </w:t>
      </w:r>
      <w:r w:rsidR="00CF08DD" w:rsidRPr="00C936B1">
        <w:rPr>
          <w:rFonts w:asciiTheme="minorHAnsi" w:hAnsiTheme="minorHAnsi" w:cstheme="minorHAnsi"/>
          <w:sz w:val="22"/>
          <w:szCs w:val="22"/>
        </w:rPr>
        <w:t>two different data</w:t>
      </w:r>
      <w:r w:rsidRPr="00C936B1">
        <w:rPr>
          <w:rFonts w:asciiTheme="minorHAnsi" w:hAnsiTheme="minorHAnsi" w:cstheme="minorHAnsi"/>
          <w:sz w:val="22"/>
          <w:szCs w:val="22"/>
        </w:rPr>
        <w:t xml:space="preserve"> sources were used. First, the existing built-up area</w:t>
      </w:r>
      <w:r w:rsidR="00CF08DD" w:rsidRPr="00C936B1">
        <w:rPr>
          <w:rFonts w:asciiTheme="minorHAnsi" w:hAnsiTheme="minorHAnsi" w:cstheme="minorHAnsi"/>
          <w:sz w:val="22"/>
          <w:szCs w:val="22"/>
        </w:rPr>
        <w:t>s</w:t>
      </w:r>
      <w:r w:rsidRPr="00C936B1">
        <w:rPr>
          <w:rFonts w:asciiTheme="minorHAnsi" w:hAnsiTheme="minorHAnsi" w:cstheme="minorHAnsi"/>
          <w:sz w:val="22"/>
          <w:szCs w:val="22"/>
        </w:rPr>
        <w:t xml:space="preserve"> </w:t>
      </w:r>
      <w:r w:rsidR="00CF08DD" w:rsidRPr="00C936B1">
        <w:rPr>
          <w:rFonts w:asciiTheme="minorHAnsi" w:hAnsiTheme="minorHAnsi" w:cstheme="minorHAnsi"/>
          <w:sz w:val="22"/>
          <w:szCs w:val="22"/>
        </w:rPr>
        <w:t>were</w:t>
      </w:r>
      <w:r w:rsidRPr="00C936B1">
        <w:rPr>
          <w:rFonts w:asciiTheme="minorHAnsi" w:hAnsiTheme="minorHAnsi" w:cstheme="minorHAnsi"/>
          <w:sz w:val="22"/>
          <w:szCs w:val="22"/>
        </w:rPr>
        <w:t xml:space="preserve"> taken from the Climate Impact Atlas. Then, to link the population numbers to the built-up areas, a CBS file (2020 version) was used in which the population numbers are given for all municipalities.</w:t>
      </w:r>
      <w:r w:rsidR="00CF08DD" w:rsidRPr="00C936B1">
        <w:rPr>
          <w:rFonts w:asciiTheme="minorHAnsi" w:hAnsiTheme="minorHAnsi" w:cstheme="minorHAnsi"/>
          <w:sz w:val="22"/>
          <w:szCs w:val="22"/>
        </w:rPr>
        <w:t xml:space="preserve"> With that, </w:t>
      </w:r>
      <w:r w:rsidR="00891FBD" w:rsidRPr="00C936B1">
        <w:rPr>
          <w:rFonts w:asciiTheme="minorHAnsi" w:hAnsiTheme="minorHAnsi" w:cstheme="minorHAnsi"/>
          <w:sz w:val="22"/>
          <w:szCs w:val="22"/>
        </w:rPr>
        <w:t xml:space="preserve">cities were classified according to their population and </w:t>
      </w:r>
      <w:r w:rsidR="00F3062A" w:rsidRPr="00C936B1">
        <w:rPr>
          <w:rFonts w:asciiTheme="minorHAnsi" w:hAnsiTheme="minorHAnsi" w:cstheme="minorHAnsi"/>
          <w:sz w:val="22"/>
          <w:szCs w:val="22"/>
        </w:rPr>
        <w:t>considered as potential areas depending on their size and population.</w:t>
      </w:r>
    </w:p>
    <w:p w14:paraId="6B25AD1B" w14:textId="77777777" w:rsidR="00926812" w:rsidRDefault="00926812" w:rsidP="00CA4304">
      <w:pPr>
        <w:jc w:val="both"/>
        <w:rPr>
          <w:rFonts w:asciiTheme="minorHAnsi" w:hAnsiTheme="minorHAnsi" w:cstheme="minorHAnsi"/>
          <w:sz w:val="22"/>
          <w:szCs w:val="22"/>
        </w:rPr>
      </w:pPr>
    </w:p>
    <w:p w14:paraId="2861A3F9" w14:textId="77777777" w:rsidR="00926812" w:rsidRDefault="00926812" w:rsidP="00CA4304">
      <w:pPr>
        <w:jc w:val="both"/>
        <w:rPr>
          <w:rFonts w:asciiTheme="minorHAnsi" w:hAnsiTheme="minorHAnsi" w:cstheme="minorHAnsi"/>
          <w:sz w:val="22"/>
          <w:szCs w:val="22"/>
        </w:rPr>
      </w:pPr>
    </w:p>
    <w:p w14:paraId="187E8C0D" w14:textId="77777777" w:rsidR="003E5A72" w:rsidRDefault="003E5A72" w:rsidP="00CA4304">
      <w:pPr>
        <w:jc w:val="both"/>
        <w:rPr>
          <w:rFonts w:asciiTheme="minorHAnsi" w:hAnsiTheme="minorHAnsi" w:cstheme="minorHAnsi"/>
          <w:sz w:val="22"/>
          <w:szCs w:val="22"/>
        </w:rPr>
      </w:pPr>
    </w:p>
    <w:p w14:paraId="3C2C88E2" w14:textId="77777777" w:rsidR="003E5A72" w:rsidRDefault="003E5A72" w:rsidP="00CA4304">
      <w:pPr>
        <w:jc w:val="both"/>
        <w:rPr>
          <w:rFonts w:asciiTheme="minorHAnsi" w:hAnsiTheme="minorHAnsi" w:cstheme="minorHAnsi"/>
          <w:sz w:val="22"/>
          <w:szCs w:val="22"/>
        </w:rPr>
      </w:pPr>
    </w:p>
    <w:p w14:paraId="039ADC3E" w14:textId="77777777" w:rsidR="003E5A72" w:rsidRDefault="003E5A72" w:rsidP="00CA4304">
      <w:pPr>
        <w:jc w:val="both"/>
        <w:rPr>
          <w:rFonts w:asciiTheme="minorHAnsi" w:hAnsiTheme="minorHAnsi" w:cstheme="minorHAnsi"/>
          <w:sz w:val="22"/>
          <w:szCs w:val="22"/>
        </w:rPr>
      </w:pPr>
    </w:p>
    <w:p w14:paraId="357A0D66" w14:textId="77777777" w:rsidR="003E5A72" w:rsidRDefault="003E5A72" w:rsidP="00CA4304">
      <w:pPr>
        <w:jc w:val="both"/>
        <w:rPr>
          <w:rFonts w:asciiTheme="minorHAnsi" w:hAnsiTheme="minorHAnsi" w:cstheme="minorHAnsi"/>
          <w:sz w:val="22"/>
          <w:szCs w:val="22"/>
        </w:rPr>
      </w:pPr>
    </w:p>
    <w:p w14:paraId="6B5403B5" w14:textId="77777777" w:rsidR="003E5A72" w:rsidRDefault="003E5A72" w:rsidP="00CA4304">
      <w:pPr>
        <w:jc w:val="both"/>
        <w:rPr>
          <w:rFonts w:asciiTheme="minorHAnsi" w:hAnsiTheme="minorHAnsi" w:cstheme="minorHAnsi"/>
          <w:sz w:val="22"/>
          <w:szCs w:val="22"/>
        </w:rPr>
      </w:pPr>
    </w:p>
    <w:p w14:paraId="29E67B54" w14:textId="77777777" w:rsidR="00C37853" w:rsidRDefault="00C37853" w:rsidP="00CA4304">
      <w:pPr>
        <w:jc w:val="both"/>
        <w:rPr>
          <w:rFonts w:asciiTheme="minorHAnsi" w:hAnsiTheme="minorHAnsi" w:cstheme="minorHAnsi"/>
          <w:sz w:val="22"/>
          <w:szCs w:val="22"/>
        </w:rPr>
      </w:pPr>
    </w:p>
    <w:p w14:paraId="0C002BC8" w14:textId="77777777" w:rsidR="00C37853" w:rsidRDefault="00C37853" w:rsidP="00CA4304">
      <w:pPr>
        <w:jc w:val="both"/>
        <w:rPr>
          <w:rFonts w:asciiTheme="minorHAnsi" w:hAnsiTheme="minorHAnsi" w:cstheme="minorHAnsi"/>
          <w:sz w:val="22"/>
          <w:szCs w:val="22"/>
        </w:rPr>
      </w:pPr>
    </w:p>
    <w:p w14:paraId="6DE760F2" w14:textId="77777777" w:rsidR="00C37853" w:rsidRDefault="00C37853" w:rsidP="00CA4304">
      <w:pPr>
        <w:jc w:val="both"/>
        <w:rPr>
          <w:rFonts w:asciiTheme="minorHAnsi" w:hAnsiTheme="minorHAnsi" w:cstheme="minorHAnsi"/>
          <w:sz w:val="22"/>
          <w:szCs w:val="22"/>
        </w:rPr>
      </w:pPr>
    </w:p>
    <w:p w14:paraId="7478332A" w14:textId="76909BFC" w:rsidR="003E5A72" w:rsidRDefault="00C37853" w:rsidP="00C37853">
      <w:pPr>
        <w:spacing w:after="240"/>
        <w:jc w:val="center"/>
        <w:rPr>
          <w:rFonts w:asciiTheme="minorHAnsi" w:hAnsiTheme="minorHAnsi" w:cstheme="minorHAnsi"/>
          <w:sz w:val="22"/>
          <w:szCs w:val="22"/>
        </w:rPr>
      </w:pPr>
      <w:r>
        <w:rPr>
          <w:rFonts w:asciiTheme="minorHAnsi" w:hAnsiTheme="minorHAnsi" w:cstheme="minorHAnsi"/>
          <w:i/>
          <w:iCs/>
        </w:rPr>
        <w:t>Figure S2: snapshots of different simulation times of GW changes due to Water Battery implementation for Scenario A (only infiltration</w:t>
      </w:r>
      <w:proofErr w:type="gramStart"/>
      <w:r>
        <w:rPr>
          <w:rFonts w:asciiTheme="minorHAnsi" w:hAnsiTheme="minorHAnsi" w:cstheme="minorHAnsi"/>
          <w:i/>
          <w:iCs/>
        </w:rPr>
        <w:t>) .</w:t>
      </w:r>
      <w:proofErr w:type="gramEnd"/>
      <w:r>
        <w:rPr>
          <w:rFonts w:asciiTheme="minorHAnsi" w:hAnsiTheme="minorHAnsi" w:cstheme="minorHAnsi"/>
          <w:i/>
          <w:iCs/>
        </w:rPr>
        <w:t xml:space="preserve"> Blue colors indicate a rise in GW levels and red colors indicate a lowering of GW levels (which is not visible since there was no extraction in this scenario).</w:t>
      </w:r>
    </w:p>
    <w:p w14:paraId="0BD77349" w14:textId="06226507" w:rsidR="00926812" w:rsidRDefault="00E60337" w:rsidP="00522730">
      <w:pPr>
        <w:jc w:val="center"/>
        <w:rPr>
          <w:rFonts w:asciiTheme="minorHAnsi" w:hAnsiTheme="minorHAnsi" w:cstheme="minorHAnsi"/>
          <w:sz w:val="22"/>
          <w:szCs w:val="22"/>
        </w:rPr>
      </w:pPr>
      <w:r w:rsidRPr="00E60337">
        <w:rPr>
          <w:rFonts w:asciiTheme="minorHAnsi" w:hAnsiTheme="minorHAnsi" w:cstheme="minorHAnsi"/>
          <w:noProof/>
          <w:sz w:val="22"/>
          <w:szCs w:val="22"/>
        </w:rPr>
        <w:drawing>
          <wp:inline distT="0" distB="0" distL="0" distR="0" wp14:anchorId="708A6FF8" wp14:editId="58996B67">
            <wp:extent cx="5040000" cy="5021956"/>
            <wp:effectExtent l="0" t="0" r="8255" b="0"/>
            <wp:docPr id="1974206942" name="Picture 1" descr="A collage of maps showing different weather condi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06942" name="Picture 1" descr="A collage of maps showing different weather conditions&#10;&#10;Description automatically generated"/>
                    <pic:cNvPicPr/>
                  </pic:nvPicPr>
                  <pic:blipFill rotWithShape="1">
                    <a:blip r:embed="rId31"/>
                    <a:srcRect b="-1498"/>
                    <a:stretch/>
                  </pic:blipFill>
                  <pic:spPr bwMode="auto">
                    <a:xfrm>
                      <a:off x="0" y="0"/>
                      <a:ext cx="5040000" cy="5021956"/>
                    </a:xfrm>
                    <a:prstGeom prst="rect">
                      <a:avLst/>
                    </a:prstGeom>
                    <a:ln>
                      <a:noFill/>
                    </a:ln>
                    <a:extLst>
                      <a:ext uri="{53640926-AAD7-44D8-BBD7-CCE9431645EC}">
                        <a14:shadowObscured xmlns:a14="http://schemas.microsoft.com/office/drawing/2010/main"/>
                      </a:ext>
                    </a:extLst>
                  </pic:spPr>
                </pic:pic>
              </a:graphicData>
            </a:graphic>
          </wp:inline>
        </w:drawing>
      </w:r>
    </w:p>
    <w:p w14:paraId="596EBF4C" w14:textId="77777777" w:rsidR="00677537" w:rsidRDefault="00677537" w:rsidP="00522730">
      <w:pPr>
        <w:jc w:val="center"/>
        <w:rPr>
          <w:rFonts w:asciiTheme="minorHAnsi" w:hAnsiTheme="minorHAnsi" w:cstheme="minorHAnsi"/>
          <w:i/>
          <w:iCs/>
        </w:rPr>
      </w:pPr>
    </w:p>
    <w:p w14:paraId="08BD4445" w14:textId="77777777" w:rsidR="00677537" w:rsidRDefault="00677537" w:rsidP="00522730">
      <w:pPr>
        <w:jc w:val="center"/>
        <w:rPr>
          <w:rFonts w:asciiTheme="minorHAnsi" w:hAnsiTheme="minorHAnsi" w:cstheme="minorHAnsi"/>
          <w:i/>
          <w:iCs/>
        </w:rPr>
      </w:pPr>
    </w:p>
    <w:p w14:paraId="4102DBE2" w14:textId="77777777" w:rsidR="00C37853" w:rsidRDefault="00C37853" w:rsidP="00522730">
      <w:pPr>
        <w:jc w:val="center"/>
        <w:rPr>
          <w:rFonts w:asciiTheme="minorHAnsi" w:hAnsiTheme="minorHAnsi" w:cstheme="minorHAnsi"/>
          <w:i/>
          <w:iCs/>
        </w:rPr>
      </w:pPr>
    </w:p>
    <w:p w14:paraId="76A4F8B1" w14:textId="77777777" w:rsidR="00C37853" w:rsidRDefault="00C37853" w:rsidP="00522730">
      <w:pPr>
        <w:jc w:val="center"/>
        <w:rPr>
          <w:rFonts w:asciiTheme="minorHAnsi" w:hAnsiTheme="minorHAnsi" w:cstheme="minorHAnsi"/>
          <w:i/>
          <w:iCs/>
        </w:rPr>
      </w:pPr>
    </w:p>
    <w:p w14:paraId="524EDD67" w14:textId="77777777" w:rsidR="00C37853" w:rsidRDefault="00C37853" w:rsidP="00522730">
      <w:pPr>
        <w:jc w:val="center"/>
        <w:rPr>
          <w:rFonts w:asciiTheme="minorHAnsi" w:hAnsiTheme="minorHAnsi" w:cstheme="minorHAnsi"/>
          <w:i/>
          <w:iCs/>
        </w:rPr>
      </w:pPr>
    </w:p>
    <w:p w14:paraId="65B1C3D7" w14:textId="77777777" w:rsidR="00C37853" w:rsidRDefault="00C37853" w:rsidP="00522730">
      <w:pPr>
        <w:jc w:val="center"/>
        <w:rPr>
          <w:rFonts w:asciiTheme="minorHAnsi" w:hAnsiTheme="minorHAnsi" w:cstheme="minorHAnsi"/>
          <w:i/>
          <w:iCs/>
        </w:rPr>
      </w:pPr>
    </w:p>
    <w:p w14:paraId="42C1027C" w14:textId="77777777" w:rsidR="00C37853" w:rsidRDefault="00C37853" w:rsidP="00522730">
      <w:pPr>
        <w:jc w:val="center"/>
        <w:rPr>
          <w:rFonts w:asciiTheme="minorHAnsi" w:hAnsiTheme="minorHAnsi" w:cstheme="minorHAnsi"/>
          <w:i/>
          <w:iCs/>
        </w:rPr>
      </w:pPr>
    </w:p>
    <w:p w14:paraId="055CE4DE" w14:textId="77777777" w:rsidR="00C37853" w:rsidRDefault="00C37853" w:rsidP="00522730">
      <w:pPr>
        <w:jc w:val="center"/>
        <w:rPr>
          <w:rFonts w:asciiTheme="minorHAnsi" w:hAnsiTheme="minorHAnsi" w:cstheme="minorHAnsi"/>
          <w:i/>
          <w:iCs/>
        </w:rPr>
      </w:pPr>
    </w:p>
    <w:p w14:paraId="316520FD" w14:textId="77777777" w:rsidR="00C37853" w:rsidRDefault="00C37853" w:rsidP="00522730">
      <w:pPr>
        <w:jc w:val="center"/>
        <w:rPr>
          <w:rFonts w:asciiTheme="minorHAnsi" w:hAnsiTheme="minorHAnsi" w:cstheme="minorHAnsi"/>
          <w:i/>
          <w:iCs/>
        </w:rPr>
      </w:pPr>
    </w:p>
    <w:p w14:paraId="5436E994" w14:textId="77777777" w:rsidR="00C37853" w:rsidRDefault="00C37853" w:rsidP="00522730">
      <w:pPr>
        <w:jc w:val="center"/>
        <w:rPr>
          <w:rFonts w:asciiTheme="minorHAnsi" w:hAnsiTheme="minorHAnsi" w:cstheme="minorHAnsi"/>
          <w:i/>
          <w:iCs/>
        </w:rPr>
      </w:pPr>
    </w:p>
    <w:p w14:paraId="3E19FC35" w14:textId="77777777" w:rsidR="00F6542F" w:rsidRDefault="00F6542F" w:rsidP="00522730">
      <w:pPr>
        <w:jc w:val="center"/>
        <w:rPr>
          <w:rFonts w:asciiTheme="minorHAnsi" w:hAnsiTheme="minorHAnsi" w:cstheme="minorHAnsi"/>
          <w:i/>
          <w:iCs/>
        </w:rPr>
      </w:pPr>
    </w:p>
    <w:p w14:paraId="7C4FEF9B" w14:textId="77777777" w:rsidR="00F6542F" w:rsidRDefault="00F6542F" w:rsidP="00522730">
      <w:pPr>
        <w:jc w:val="center"/>
        <w:rPr>
          <w:rFonts w:asciiTheme="minorHAnsi" w:hAnsiTheme="minorHAnsi" w:cstheme="minorHAnsi"/>
          <w:i/>
          <w:iCs/>
        </w:rPr>
      </w:pPr>
    </w:p>
    <w:p w14:paraId="4415EF33" w14:textId="77777777" w:rsidR="00F6542F" w:rsidRDefault="00F6542F" w:rsidP="00522730">
      <w:pPr>
        <w:jc w:val="center"/>
        <w:rPr>
          <w:rFonts w:asciiTheme="minorHAnsi" w:hAnsiTheme="minorHAnsi" w:cstheme="minorHAnsi"/>
          <w:i/>
          <w:iCs/>
        </w:rPr>
      </w:pPr>
    </w:p>
    <w:p w14:paraId="75596465" w14:textId="77777777" w:rsidR="00F6542F" w:rsidRDefault="00F6542F" w:rsidP="00522730">
      <w:pPr>
        <w:jc w:val="center"/>
        <w:rPr>
          <w:rFonts w:asciiTheme="minorHAnsi" w:hAnsiTheme="minorHAnsi" w:cstheme="minorHAnsi"/>
          <w:i/>
          <w:iCs/>
        </w:rPr>
      </w:pPr>
    </w:p>
    <w:p w14:paraId="5BB40C30" w14:textId="77777777" w:rsidR="00F6542F" w:rsidRDefault="00F6542F" w:rsidP="00522730">
      <w:pPr>
        <w:jc w:val="center"/>
        <w:rPr>
          <w:rFonts w:asciiTheme="minorHAnsi" w:hAnsiTheme="minorHAnsi" w:cstheme="minorHAnsi"/>
          <w:i/>
          <w:iCs/>
        </w:rPr>
      </w:pPr>
    </w:p>
    <w:p w14:paraId="4C158D9C" w14:textId="77777777" w:rsidR="00F6542F" w:rsidRDefault="00F6542F" w:rsidP="00522730">
      <w:pPr>
        <w:jc w:val="center"/>
        <w:rPr>
          <w:rFonts w:asciiTheme="minorHAnsi" w:hAnsiTheme="minorHAnsi" w:cstheme="minorHAnsi"/>
          <w:i/>
          <w:iCs/>
        </w:rPr>
      </w:pPr>
    </w:p>
    <w:p w14:paraId="012E65C8" w14:textId="77777777" w:rsidR="003E5A72" w:rsidRDefault="003E5A72" w:rsidP="00522730">
      <w:pPr>
        <w:jc w:val="center"/>
        <w:rPr>
          <w:rFonts w:asciiTheme="minorHAnsi" w:hAnsiTheme="minorHAnsi" w:cstheme="minorHAnsi"/>
          <w:i/>
          <w:iCs/>
        </w:rPr>
      </w:pPr>
    </w:p>
    <w:p w14:paraId="367807B1" w14:textId="77777777" w:rsidR="00F6542F" w:rsidRDefault="00F6542F" w:rsidP="00522730">
      <w:pPr>
        <w:jc w:val="center"/>
        <w:rPr>
          <w:rFonts w:asciiTheme="minorHAnsi" w:hAnsiTheme="minorHAnsi" w:cstheme="minorHAnsi"/>
          <w:i/>
          <w:iCs/>
        </w:rPr>
      </w:pPr>
    </w:p>
    <w:p w14:paraId="6AA3FA46" w14:textId="77777777" w:rsidR="00F6542F" w:rsidRDefault="00F6542F" w:rsidP="00522730">
      <w:pPr>
        <w:jc w:val="center"/>
        <w:rPr>
          <w:rFonts w:asciiTheme="minorHAnsi" w:hAnsiTheme="minorHAnsi" w:cstheme="minorHAnsi"/>
          <w:i/>
          <w:iCs/>
        </w:rPr>
      </w:pPr>
    </w:p>
    <w:p w14:paraId="5840F136" w14:textId="0058F837" w:rsidR="003E5A72" w:rsidRDefault="003E5A72" w:rsidP="00522730">
      <w:pPr>
        <w:jc w:val="center"/>
        <w:rPr>
          <w:rFonts w:asciiTheme="minorHAnsi" w:hAnsiTheme="minorHAnsi" w:cstheme="minorHAnsi"/>
          <w:i/>
          <w:iCs/>
        </w:rPr>
      </w:pPr>
    </w:p>
    <w:p w14:paraId="1D865097" w14:textId="77777777" w:rsidR="00C37853" w:rsidRDefault="00C37853" w:rsidP="00C37853">
      <w:pPr>
        <w:spacing w:after="240"/>
        <w:jc w:val="center"/>
        <w:rPr>
          <w:rFonts w:asciiTheme="minorHAnsi" w:hAnsiTheme="minorHAnsi" w:cstheme="minorHAnsi"/>
          <w:i/>
          <w:iCs/>
        </w:rPr>
      </w:pPr>
      <w:r>
        <w:rPr>
          <w:rFonts w:asciiTheme="minorHAnsi" w:hAnsiTheme="minorHAnsi" w:cstheme="minorHAnsi"/>
          <w:i/>
          <w:iCs/>
        </w:rPr>
        <w:t xml:space="preserve">Figure S3: map showing final time step with simulated runoff for Scenario B; and simulated stream discharge for a specific stream for the scenarios A and B (without and with abstraction, respectively) (plot on the right). The </w:t>
      </w:r>
      <w:proofErr w:type="gramStart"/>
      <w:r>
        <w:rPr>
          <w:rFonts w:asciiTheme="minorHAnsi" w:hAnsiTheme="minorHAnsi" w:cstheme="minorHAnsi"/>
          <w:i/>
          <w:iCs/>
        </w:rPr>
        <w:t>figure</w:t>
      </w:r>
      <w:proofErr w:type="gramEnd"/>
      <w:r>
        <w:rPr>
          <w:rFonts w:asciiTheme="minorHAnsi" w:hAnsiTheme="minorHAnsi" w:cstheme="minorHAnsi"/>
          <w:i/>
          <w:iCs/>
        </w:rPr>
        <w:t xml:space="preserve"> show that even with groundwater abstraction, there is </w:t>
      </w:r>
      <w:proofErr w:type="gramStart"/>
      <w:r>
        <w:rPr>
          <w:rFonts w:asciiTheme="minorHAnsi" w:hAnsiTheme="minorHAnsi" w:cstheme="minorHAnsi"/>
          <w:i/>
          <w:iCs/>
        </w:rPr>
        <w:t>an</w:t>
      </w:r>
      <w:proofErr w:type="gramEnd"/>
      <w:r>
        <w:rPr>
          <w:rFonts w:asciiTheme="minorHAnsi" w:hAnsiTheme="minorHAnsi" w:cstheme="minorHAnsi"/>
          <w:i/>
          <w:iCs/>
        </w:rPr>
        <w:t xml:space="preserve"> general increase in water levels and thus stream discharge due to the implementation of Water Battery. Green and red circles on the map indicate infiltration ponds and abstraction wells, respectively. “Reference” indicates stream discharge values in a scenario without Water Battery implementation. Scenario A is </w:t>
      </w:r>
      <w:proofErr w:type="gramStart"/>
      <w:r>
        <w:rPr>
          <w:rFonts w:asciiTheme="minorHAnsi" w:hAnsiTheme="minorHAnsi" w:cstheme="minorHAnsi"/>
          <w:i/>
          <w:iCs/>
        </w:rPr>
        <w:t>showed</w:t>
      </w:r>
      <w:proofErr w:type="gramEnd"/>
      <w:r>
        <w:rPr>
          <w:rFonts w:asciiTheme="minorHAnsi" w:hAnsiTheme="minorHAnsi" w:cstheme="minorHAnsi"/>
          <w:i/>
          <w:iCs/>
        </w:rPr>
        <w:t xml:space="preserve"> in the plot for comparison only.</w:t>
      </w:r>
    </w:p>
    <w:p w14:paraId="4902A69A" w14:textId="4138F4C6" w:rsidR="00004DBC" w:rsidRDefault="00977CAB" w:rsidP="00522730">
      <w:pPr>
        <w:jc w:val="center"/>
        <w:rPr>
          <w:rFonts w:asciiTheme="minorHAnsi" w:hAnsiTheme="minorHAnsi" w:cstheme="minorHAnsi"/>
          <w:i/>
          <w:iCs/>
        </w:rPr>
      </w:pPr>
      <w:r w:rsidRPr="00977CAB">
        <w:rPr>
          <w:rFonts w:asciiTheme="minorHAnsi" w:hAnsiTheme="minorHAnsi" w:cstheme="minorHAnsi"/>
          <w:i/>
          <w:iCs/>
          <w:noProof/>
        </w:rPr>
        <w:drawing>
          <wp:inline distT="0" distB="0" distL="0" distR="0" wp14:anchorId="41132D11" wp14:editId="02011BAD">
            <wp:extent cx="5731510" cy="2289175"/>
            <wp:effectExtent l="0" t="0" r="2540" b="0"/>
            <wp:docPr id="1687064498"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64498" name="Picture 1" descr="A close-up of a map&#10;&#10;Description automatically generated"/>
                    <pic:cNvPicPr/>
                  </pic:nvPicPr>
                  <pic:blipFill>
                    <a:blip r:embed="rId32"/>
                    <a:stretch>
                      <a:fillRect/>
                    </a:stretch>
                  </pic:blipFill>
                  <pic:spPr>
                    <a:xfrm>
                      <a:off x="0" y="0"/>
                      <a:ext cx="5731510" cy="2289175"/>
                    </a:xfrm>
                    <a:prstGeom prst="rect">
                      <a:avLst/>
                    </a:prstGeom>
                  </pic:spPr>
                </pic:pic>
              </a:graphicData>
            </a:graphic>
          </wp:inline>
        </w:drawing>
      </w:r>
    </w:p>
    <w:sectPr w:rsidR="00004DBC" w:rsidSect="007248F7">
      <w:footerReference w:type="first" r:id="rId33"/>
      <w:pgSz w:w="11906" w:h="16838" w:code="9"/>
      <w:pgMar w:top="1440" w:right="1440" w:bottom="1440" w:left="1440" w:header="601" w:footer="1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3C892" w14:textId="77777777" w:rsidR="005042AC" w:rsidRDefault="005042AC">
      <w:r>
        <w:separator/>
      </w:r>
    </w:p>
  </w:endnote>
  <w:endnote w:type="continuationSeparator" w:id="0">
    <w:p w14:paraId="03ABFC0B" w14:textId="77777777" w:rsidR="005042AC" w:rsidRDefault="00504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31">
    <w:altName w:val="Times New Roman"/>
    <w:panose1 w:val="00000000000000000000"/>
    <w:charset w:val="00"/>
    <w:family w:val="auto"/>
    <w:notTrueType/>
    <w:pitch w:val="default"/>
  </w:font>
  <w:font w:name="font334">
    <w:altName w:val="Times New Roman"/>
    <w:panose1 w:val="00000000000000000000"/>
    <w:charset w:val="00"/>
    <w:family w:val="auto"/>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0FC6" w14:textId="77777777" w:rsidR="00E7069E" w:rsidRDefault="005716D9">
    <w:r>
      <w:rPr>
        <w:noProof/>
      </w:rPr>
      <mc:AlternateContent>
        <mc:Choice Requires="wps">
          <w:drawing>
            <wp:anchor distT="0" distB="0" distL="114300" distR="114300" simplePos="0" relativeHeight="251658240" behindDoc="1" locked="0" layoutInCell="1" allowOverlap="1" wp14:anchorId="74061194" wp14:editId="27DD53C7">
              <wp:simplePos x="0" y="0"/>
              <wp:positionH relativeFrom="page">
                <wp:posOffset>0</wp:posOffset>
              </wp:positionH>
              <wp:positionV relativeFrom="page">
                <wp:posOffset>8802370</wp:posOffset>
              </wp:positionV>
              <wp:extent cx="7559040" cy="1911985"/>
              <wp:effectExtent l="0" t="0" r="3810" b="12065"/>
              <wp:wrapNone/>
              <wp:docPr id="19" name="Tekstvak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9040" cy="1911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1900" w:type="dxa"/>
                            <w:tblLayout w:type="fixed"/>
                            <w:tblCellMar>
                              <w:left w:w="0" w:type="dxa"/>
                              <w:right w:w="0" w:type="dxa"/>
                            </w:tblCellMar>
                            <w:tblLook w:val="0000" w:firstRow="0" w:lastRow="0" w:firstColumn="0" w:lastColumn="0" w:noHBand="0" w:noVBand="0"/>
                          </w:tblPr>
                          <w:tblGrid>
                            <w:gridCol w:w="11900"/>
                          </w:tblGrid>
                          <w:tr w:rsidR="00CE291D" w:rsidRPr="00CE291D" w14:paraId="20D58872" w14:textId="77777777" w:rsidTr="00AC37D7">
                            <w:tc>
                              <w:tcPr>
                                <w:tcW w:w="11900" w:type="dxa"/>
                                <w:shd w:val="clear" w:color="auto" w:fill="auto"/>
                              </w:tcPr>
                              <w:p w14:paraId="525EFB24" w14:textId="77777777" w:rsidR="00CE291D" w:rsidRPr="00CE291D" w:rsidRDefault="00CE291D" w:rsidP="00CE291D">
                                <w:bookmarkStart w:id="1" w:name="bmVoettekstLogo1" w:colFirst="0" w:colLast="0"/>
                              </w:p>
                            </w:tc>
                          </w:tr>
                          <w:bookmarkEnd w:id="1"/>
                        </w:tbl>
                        <w:p w14:paraId="3AE03443" w14:textId="77777777" w:rsidR="00CE291D" w:rsidRPr="00737102" w:rsidRDefault="00CE291D" w:rsidP="00737102">
                          <w:pPr>
                            <w:spacing w:line="240" w:lineRule="auto"/>
                            <w:rPr>
                              <w:sz w:val="2"/>
                              <w:szCs w:val="2"/>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061194" id="_x0000_t202" coordsize="21600,21600" o:spt="202" path="m,l,21600r21600,l21600,xe">
              <v:stroke joinstyle="miter"/>
              <v:path gradientshapeok="t" o:connecttype="rect"/>
            </v:shapetype>
            <v:shape id="Tekstvak 19" o:spid="_x0000_s1026" type="#_x0000_t202" style="position:absolute;margin-left:0;margin-top:693.1pt;width:595.2pt;height:150.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" filled="f" stroked="f" strokeweight=".5pt">
              <v:textbox inset="0,0,0,0">
                <w:txbxContent>
                  <w:tbl>
                    <w:tblPr>
                      <w:tblW w:w="11900" w:type="dxa"/>
                      <w:tblLayout w:type="fixed"/>
                      <w:tblCellMar>
                        <w:left w:w="0" w:type="dxa"/>
                        <w:right w:w="0" w:type="dxa"/>
                      </w:tblCellMar>
                      <w:tblLook w:val="0000" w:firstRow="0" w:lastRow="0" w:firstColumn="0" w:lastColumn="0" w:noHBand="0" w:noVBand="0"/>
                    </w:tblPr>
                    <w:tblGrid>
                      <w:gridCol w:w="11900"/>
                    </w:tblGrid>
                    <w:tr w:rsidR="00CE291D" w:rsidRPr="00CE291D" w14:paraId="20D58872" w14:textId="77777777" w:rsidTr="00AC37D7">
                      <w:tc>
                        <w:tcPr>
                          <w:tcW w:w="11900" w:type="dxa"/>
                          <w:shd w:val="clear" w:color="auto" w:fill="auto"/>
                        </w:tcPr>
                        <w:p w14:paraId="525EFB24" w14:textId="77777777" w:rsidR="00CE291D" w:rsidRPr="00CE291D" w:rsidRDefault="00CE291D" w:rsidP="00CE291D">
                          <w:bookmarkStart w:id="2" w:name="bmVoettekstLogo1" w:colFirst="0" w:colLast="0"/>
                        </w:p>
                      </w:tc>
                    </w:tr>
                    <w:bookmarkEnd w:id="2"/>
                  </w:tbl>
                  <w:p w14:paraId="3AE03443" w14:textId="77777777" w:rsidR="00CE291D" w:rsidRPr="00737102" w:rsidRDefault="00CE291D" w:rsidP="00737102">
                    <w:pPr>
                      <w:spacing w:line="240" w:lineRule="auto"/>
                      <w:rPr>
                        <w:sz w:val="2"/>
                        <w:szCs w:val="2"/>
                      </w:rPr>
                    </w:pPr>
                  </w:p>
                </w:txbxContent>
              </v:textbox>
              <w10:wrap anchorx="page" anchory="page"/>
            </v:shape>
          </w:pict>
        </mc:Fallback>
      </mc:AlternateContent>
    </w:r>
  </w:p>
  <w:tbl>
    <w:tblPr>
      <w:tblW w:w="9696" w:type="dxa"/>
      <w:tblLayout w:type="fixed"/>
      <w:tblCellMar>
        <w:left w:w="0" w:type="dxa"/>
        <w:right w:w="0" w:type="dxa"/>
      </w:tblCellMar>
      <w:tblLook w:val="0600" w:firstRow="0" w:lastRow="0" w:firstColumn="0" w:lastColumn="0" w:noHBand="1" w:noVBand="1"/>
    </w:tblPr>
    <w:tblGrid>
      <w:gridCol w:w="9696"/>
    </w:tblGrid>
    <w:tr w:rsidR="005E3E6E" w:rsidRPr="005E3E6E" w14:paraId="06FAD3BF" w14:textId="77777777" w:rsidTr="005E3E6E">
      <w:tc>
        <w:tcPr>
          <w:tcW w:w="9696" w:type="dxa"/>
        </w:tcPr>
        <w:p w14:paraId="03CA67C0" w14:textId="77777777" w:rsidR="005E3E6E" w:rsidRPr="005E3E6E" w:rsidRDefault="005E3E6E" w:rsidP="005E3E6E">
          <w:pPr>
            <w:pStyle w:val="Huisstijl-Adres"/>
          </w:pPr>
          <w:bookmarkStart w:id="3" w:name="bmAdres1" w:colFirst="0" w:colLast="0"/>
        </w:p>
      </w:tc>
    </w:tr>
    <w:bookmarkEnd w:id="3"/>
  </w:tbl>
  <w:p w14:paraId="5F99F331" w14:textId="77777777" w:rsidR="001200E3" w:rsidRDefault="001200E3" w:rsidP="00E000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C359D" w14:textId="77777777" w:rsidR="005042AC" w:rsidRDefault="005042AC">
      <w:r>
        <w:separator/>
      </w:r>
    </w:p>
  </w:footnote>
  <w:footnote w:type="continuationSeparator" w:id="0">
    <w:p w14:paraId="00365C60" w14:textId="77777777" w:rsidR="005042AC" w:rsidRDefault="00504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F03E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0C6FE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544792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25492D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0ACD7BB6"/>
    <w:multiLevelType w:val="multilevel"/>
    <w:tmpl w:val="41826CFE"/>
    <w:lvl w:ilvl="0">
      <w:start w:val="1"/>
      <w:numFmt w:val="decimal"/>
      <w:pStyle w:val="Rubrik1"/>
      <w:lvlText w:val="%1"/>
      <w:lvlJc w:val="left"/>
      <w:pPr>
        <w:ind w:left="0" w:hanging="851"/>
      </w:pPr>
      <w:rPr>
        <w:rFonts w:hint="default"/>
      </w:rPr>
    </w:lvl>
    <w:lvl w:ilvl="1">
      <w:start w:val="1"/>
      <w:numFmt w:val="decimal"/>
      <w:pStyle w:val="Rubrik2"/>
      <w:lvlText w:val="%1.%2"/>
      <w:lvlJc w:val="left"/>
      <w:pPr>
        <w:ind w:left="0" w:hanging="851"/>
      </w:pPr>
      <w:rPr>
        <w:rFonts w:hint="default"/>
      </w:rPr>
    </w:lvl>
    <w:lvl w:ilvl="2">
      <w:start w:val="1"/>
      <w:numFmt w:val="decimal"/>
      <w:pStyle w:val="Rubrik3"/>
      <w:lvlText w:val="%1.%2.%3"/>
      <w:lvlJc w:val="left"/>
      <w:pPr>
        <w:ind w:left="0" w:hanging="851"/>
      </w:pPr>
      <w:rPr>
        <w:rFonts w:hint="default"/>
      </w:rPr>
    </w:lvl>
    <w:lvl w:ilvl="3">
      <w:start w:val="1"/>
      <w:numFmt w:val="decimal"/>
      <w:pStyle w:val="Rubrik4"/>
      <w:lvlText w:val="%1.%2.%3.%4"/>
      <w:lvlJc w:val="left"/>
      <w:pPr>
        <w:ind w:left="0" w:hanging="851"/>
      </w:pPr>
      <w:rPr>
        <w:rFonts w:hint="default"/>
      </w:rPr>
    </w:lvl>
    <w:lvl w:ilvl="4">
      <w:start w:val="1"/>
      <w:numFmt w:val="upperLetter"/>
      <w:pStyle w:val="Rubrik5"/>
      <w:lvlText w:val="%5"/>
      <w:lvlJc w:val="left"/>
      <w:pPr>
        <w:ind w:left="0" w:hanging="851"/>
      </w:pPr>
      <w:rPr>
        <w:rFonts w:hint="default"/>
      </w:rPr>
    </w:lvl>
    <w:lvl w:ilvl="5">
      <w:start w:val="1"/>
      <w:numFmt w:val="decimal"/>
      <w:pStyle w:val="Rubrik6"/>
      <w:lvlText w:val="%5.%6"/>
      <w:lvlJc w:val="left"/>
      <w:pPr>
        <w:ind w:left="0" w:hanging="851"/>
      </w:pPr>
      <w:rPr>
        <w:rFonts w:hint="default"/>
      </w:rPr>
    </w:lvl>
    <w:lvl w:ilvl="6">
      <w:start w:val="1"/>
      <w:numFmt w:val="decimal"/>
      <w:pStyle w:val="Rubrik7"/>
      <w:lvlText w:val="%5.%6.%7"/>
      <w:lvlJc w:val="left"/>
      <w:pPr>
        <w:ind w:left="0" w:hanging="851"/>
      </w:pPr>
      <w:rPr>
        <w:rFonts w:hint="default"/>
      </w:rPr>
    </w:lvl>
    <w:lvl w:ilvl="7">
      <w:start w:val="1"/>
      <w:numFmt w:val="decimal"/>
      <w:pStyle w:val="Rubrik8"/>
      <w:lvlText w:val="%5.%6.%7.%8."/>
      <w:lvlJc w:val="left"/>
      <w:pPr>
        <w:ind w:left="0" w:hanging="851"/>
      </w:pPr>
      <w:rPr>
        <w:rFonts w:hint="default"/>
      </w:rPr>
    </w:lvl>
    <w:lvl w:ilvl="8">
      <w:start w:val="1"/>
      <w:numFmt w:val="lowerRoman"/>
      <w:lvlText w:val="%9."/>
      <w:lvlJc w:val="left"/>
      <w:pPr>
        <w:ind w:left="0" w:hanging="851"/>
      </w:pPr>
      <w:rPr>
        <w:rFonts w:hint="default"/>
      </w:rPr>
    </w:lvl>
  </w:abstractNum>
  <w:abstractNum w:abstractNumId="5" w15:restartNumberingAfterBreak="0">
    <w:nsid w:val="0D302114"/>
    <w:multiLevelType w:val="multilevel"/>
    <w:tmpl w:val="598A9088"/>
    <w:styleLink w:val="Huisstijl-Koppen"/>
    <w:lvl w:ilvl="0">
      <w:start w:val="1"/>
      <w:numFmt w:val="decimal"/>
      <w:lvlText w:val="%1"/>
      <w:lvlJc w:val="left"/>
      <w:pPr>
        <w:ind w:left="0" w:hanging="1077"/>
      </w:pPr>
      <w:rPr>
        <w:rFonts w:hint="default"/>
      </w:rPr>
    </w:lvl>
    <w:lvl w:ilvl="1">
      <w:start w:val="1"/>
      <w:numFmt w:val="decimal"/>
      <w:lvlText w:val="%1.%2"/>
      <w:lvlJc w:val="left"/>
      <w:pPr>
        <w:ind w:left="0" w:hanging="1077"/>
      </w:pPr>
      <w:rPr>
        <w:rFonts w:hint="default"/>
      </w:rPr>
    </w:lvl>
    <w:lvl w:ilvl="2">
      <w:start w:val="1"/>
      <w:numFmt w:val="decimal"/>
      <w:lvlText w:val="%1.%2.%3"/>
      <w:lvlJc w:val="left"/>
      <w:pPr>
        <w:ind w:left="0" w:hanging="1077"/>
      </w:pPr>
      <w:rPr>
        <w:rFonts w:hint="default"/>
      </w:rPr>
    </w:lvl>
    <w:lvl w:ilvl="3">
      <w:start w:val="1"/>
      <w:numFmt w:val="decimal"/>
      <w:lvlText w:val="%1.%2.%3.%4"/>
      <w:lvlJc w:val="left"/>
      <w:pPr>
        <w:ind w:left="0" w:hanging="1077"/>
      </w:pPr>
      <w:rPr>
        <w:rFonts w:hint="default"/>
      </w:rPr>
    </w:lvl>
    <w:lvl w:ilvl="4">
      <w:start w:val="1"/>
      <w:numFmt w:val="decimal"/>
      <w:lvlText w:val="%1.%2.%3.%4.%5"/>
      <w:lvlJc w:val="left"/>
      <w:pPr>
        <w:ind w:left="0" w:hanging="1077"/>
      </w:pPr>
      <w:rPr>
        <w:rFonts w:hint="default"/>
      </w:rPr>
    </w:lvl>
    <w:lvl w:ilvl="5">
      <w:start w:val="1"/>
      <w:numFmt w:val="lowerRoman"/>
      <w:lvlText w:val="(%6)"/>
      <w:lvlJc w:val="left"/>
      <w:pPr>
        <w:ind w:left="0" w:hanging="1077"/>
      </w:pPr>
      <w:rPr>
        <w:rFonts w:hint="default"/>
      </w:rPr>
    </w:lvl>
    <w:lvl w:ilvl="6">
      <w:start w:val="1"/>
      <w:numFmt w:val="decimal"/>
      <w:lvlText w:val="%7."/>
      <w:lvlJc w:val="left"/>
      <w:pPr>
        <w:ind w:left="0" w:hanging="1077"/>
      </w:pPr>
      <w:rPr>
        <w:rFonts w:hint="default"/>
      </w:rPr>
    </w:lvl>
    <w:lvl w:ilvl="7">
      <w:start w:val="1"/>
      <w:numFmt w:val="lowerLetter"/>
      <w:lvlText w:val="%8."/>
      <w:lvlJc w:val="left"/>
      <w:pPr>
        <w:ind w:left="0" w:hanging="1077"/>
      </w:pPr>
      <w:rPr>
        <w:rFonts w:hint="default"/>
      </w:rPr>
    </w:lvl>
    <w:lvl w:ilvl="8">
      <w:start w:val="1"/>
      <w:numFmt w:val="lowerRoman"/>
      <w:lvlText w:val="%9."/>
      <w:lvlJc w:val="left"/>
      <w:pPr>
        <w:ind w:left="0" w:hanging="1077"/>
      </w:pPr>
      <w:rPr>
        <w:rFonts w:hint="default"/>
      </w:rPr>
    </w:lvl>
  </w:abstractNum>
  <w:abstractNum w:abstractNumId="6" w15:restartNumberingAfterBreak="0">
    <w:nsid w:val="0EC55D2C"/>
    <w:multiLevelType w:val="multilevel"/>
    <w:tmpl w:val="84ECF0A4"/>
    <w:styleLink w:val="Huisstijl-LijstNummering"/>
    <w:lvl w:ilvl="0">
      <w:start w:val="1"/>
      <w:numFmt w:val="decimal"/>
      <w:lvlRestart w:val="0"/>
      <w:pStyle w:val="Numreradlista"/>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none"/>
      <w:suff w:val="nothing"/>
      <w:lvlText w:val=""/>
      <w:lvlJc w:val="left"/>
      <w:pPr>
        <w:ind w:left="567" w:hanging="567"/>
      </w:pPr>
      <w:rPr>
        <w:rFonts w:hint="default"/>
      </w:rPr>
    </w:lvl>
    <w:lvl w:ilvl="5">
      <w:start w:val="1"/>
      <w:numFmt w:val="none"/>
      <w:suff w:val="nothing"/>
      <w:lvlText w:val=""/>
      <w:lvlJc w:val="left"/>
      <w:pPr>
        <w:ind w:left="567" w:hanging="567"/>
      </w:pPr>
      <w:rPr>
        <w:rFonts w:hint="default"/>
      </w:rPr>
    </w:lvl>
    <w:lvl w:ilvl="6">
      <w:start w:val="1"/>
      <w:numFmt w:val="none"/>
      <w:suff w:val="nothing"/>
      <w:lvlText w:val=""/>
      <w:lvlJc w:val="left"/>
      <w:pPr>
        <w:ind w:left="567" w:hanging="567"/>
      </w:pPr>
      <w:rPr>
        <w:rFonts w:hint="default"/>
      </w:rPr>
    </w:lvl>
    <w:lvl w:ilvl="7">
      <w:start w:val="1"/>
      <w:numFmt w:val="none"/>
      <w:suff w:val="nothing"/>
      <w:lvlText w:val=""/>
      <w:lvlJc w:val="left"/>
      <w:pPr>
        <w:ind w:left="567" w:hanging="567"/>
      </w:pPr>
      <w:rPr>
        <w:rFonts w:hint="default"/>
      </w:rPr>
    </w:lvl>
    <w:lvl w:ilvl="8">
      <w:start w:val="1"/>
      <w:numFmt w:val="none"/>
      <w:suff w:val="nothing"/>
      <w:lvlText w:val=""/>
      <w:lvlJc w:val="left"/>
      <w:pPr>
        <w:ind w:left="567" w:hanging="567"/>
      </w:pPr>
      <w:rPr>
        <w:rFonts w:hint="default"/>
      </w:rPr>
    </w:lvl>
  </w:abstractNum>
  <w:abstractNum w:abstractNumId="7" w15:restartNumberingAfterBreak="0">
    <w:nsid w:val="142A3C09"/>
    <w:multiLevelType w:val="hybridMultilevel"/>
    <w:tmpl w:val="D8B2A6F8"/>
    <w:lvl w:ilvl="0" w:tplc="14CEAACC">
      <w:start w:val="1"/>
      <w:numFmt w:val="bullet"/>
      <w:pStyle w:val="Punktlista2"/>
      <w:lvlText w:val="–"/>
      <w:lvlJc w:val="left"/>
      <w:pPr>
        <w:ind w:left="587" w:hanging="360"/>
      </w:pPr>
      <w:rPr>
        <w:rFonts w:ascii="Arial" w:hAnsi="Arial"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8" w15:restartNumberingAfterBreak="0">
    <w:nsid w:val="14774B7A"/>
    <w:multiLevelType w:val="hybridMultilevel"/>
    <w:tmpl w:val="83FE1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F47317"/>
    <w:multiLevelType w:val="multilevel"/>
    <w:tmpl w:val="123CD2A6"/>
    <w:styleLink w:val="Huisstijl-LijstOpsomming"/>
    <w:lvl w:ilvl="0">
      <w:start w:val="1"/>
      <w:numFmt w:val="bullet"/>
      <w:pStyle w:val="Punktlista"/>
      <w:lvlText w:val="•"/>
      <w:lvlJc w:val="left"/>
      <w:pPr>
        <w:ind w:left="340" w:hanging="340"/>
      </w:pPr>
      <w:rPr>
        <w:rFonts w:ascii="font331" w:hAnsi="font331" w:hint="default"/>
      </w:rPr>
    </w:lvl>
    <w:lvl w:ilvl="1">
      <w:start w:val="1"/>
      <w:numFmt w:val="bullet"/>
      <w:lvlText w:val="–"/>
      <w:lvlJc w:val="left"/>
      <w:pPr>
        <w:ind w:left="680" w:hanging="340"/>
      </w:pPr>
      <w:rPr>
        <w:rFonts w:hint="default"/>
      </w:rPr>
    </w:lvl>
    <w:lvl w:ilvl="2">
      <w:start w:val="1"/>
      <w:numFmt w:val="bullet"/>
      <w:lvlText w:val="•"/>
      <w:lvlJc w:val="left"/>
      <w:pPr>
        <w:ind w:left="1020" w:hanging="340"/>
      </w:pPr>
      <w:rPr>
        <w:rFonts w:ascii="font334" w:hAnsi="font334" w:hint="default"/>
      </w:rPr>
    </w:lvl>
    <w:lvl w:ilvl="3">
      <w:start w:val="1"/>
      <w:numFmt w:val="bullet"/>
      <w:lvlText w:val="–"/>
      <w:lvlJc w:val="left"/>
      <w:pPr>
        <w:ind w:left="1360" w:hanging="340"/>
      </w:pPr>
      <w:rPr>
        <w:rFonts w:hint="default"/>
      </w:rPr>
    </w:lvl>
    <w:lvl w:ilvl="4">
      <w:start w:val="1"/>
      <w:numFmt w:val="bullet"/>
      <w:lvlText w:val="•"/>
      <w:lvlJc w:val="left"/>
      <w:pPr>
        <w:tabs>
          <w:tab w:val="num" w:pos="1418"/>
        </w:tabs>
        <w:ind w:left="1700" w:hanging="340"/>
      </w:pPr>
      <w:rPr>
        <w:rFonts w:ascii="font334" w:hAnsi="font334" w:hint="default"/>
      </w:rPr>
    </w:lvl>
    <w:lvl w:ilvl="5">
      <w:start w:val="1"/>
      <w:numFmt w:val="bullet"/>
      <w:lvlText w:val="–"/>
      <w:lvlJc w:val="left"/>
      <w:pPr>
        <w:tabs>
          <w:tab w:val="num" w:pos="1645"/>
        </w:tabs>
        <w:ind w:left="2040" w:hanging="340"/>
      </w:pPr>
      <w:rPr>
        <w:rFonts w:hint="default"/>
      </w:rPr>
    </w:lvl>
    <w:lvl w:ilvl="6">
      <w:start w:val="1"/>
      <w:numFmt w:val="bullet"/>
      <w:lvlText w:val="•"/>
      <w:lvlJc w:val="left"/>
      <w:pPr>
        <w:tabs>
          <w:tab w:val="num" w:pos="1872"/>
        </w:tabs>
        <w:ind w:left="2380" w:hanging="340"/>
      </w:pPr>
      <w:rPr>
        <w:rFonts w:ascii="font334" w:hAnsi="font334" w:hint="default"/>
      </w:rPr>
    </w:lvl>
    <w:lvl w:ilvl="7">
      <w:start w:val="1"/>
      <w:numFmt w:val="bullet"/>
      <w:lvlText w:val="–"/>
      <w:lvlJc w:val="left"/>
      <w:pPr>
        <w:tabs>
          <w:tab w:val="num" w:pos="2099"/>
        </w:tabs>
        <w:ind w:left="2720" w:hanging="340"/>
      </w:pPr>
      <w:rPr>
        <w:rFonts w:hint="default"/>
      </w:rPr>
    </w:lvl>
    <w:lvl w:ilvl="8">
      <w:start w:val="1"/>
      <w:numFmt w:val="bullet"/>
      <w:lvlText w:val="•"/>
      <w:lvlJc w:val="left"/>
      <w:pPr>
        <w:tabs>
          <w:tab w:val="num" w:pos="2326"/>
        </w:tabs>
        <w:ind w:left="3060" w:hanging="340"/>
      </w:pPr>
      <w:rPr>
        <w:rFonts w:ascii="font334" w:hAnsi="font334" w:hint="default"/>
      </w:rPr>
    </w:lvl>
  </w:abstractNum>
  <w:abstractNum w:abstractNumId="10" w15:restartNumberingAfterBreak="0">
    <w:nsid w:val="2D2635B4"/>
    <w:multiLevelType w:val="multilevel"/>
    <w:tmpl w:val="19424EE4"/>
    <w:styleLink w:val="Huisstijl-Lijst"/>
    <w:lvl w:ilvl="0">
      <w:start w:val="1"/>
      <w:numFmt w:val="decimal"/>
      <w:lvlRestart w:val="0"/>
      <w:pStyle w:val="Lista"/>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upperRoman"/>
      <w:lvlText w:val="%4"/>
      <w:lvlJc w:val="left"/>
      <w:pPr>
        <w:ind w:left="1360" w:hanging="340"/>
      </w:pPr>
      <w:rPr>
        <w:rFonts w:hint="default"/>
      </w:rPr>
    </w:lvl>
    <w:lvl w:ilvl="4">
      <w:start w:val="1"/>
      <w:numFmt w:val="none"/>
      <w:suff w:val="nothing"/>
      <w:lvlText w:val=""/>
      <w:lvlJc w:val="left"/>
      <w:pPr>
        <w:ind w:left="1700" w:hanging="340"/>
      </w:pPr>
      <w:rPr>
        <w:rFonts w:hint="default"/>
      </w:rPr>
    </w:lvl>
    <w:lvl w:ilvl="5">
      <w:start w:val="1"/>
      <w:numFmt w:val="none"/>
      <w:suff w:val="nothing"/>
      <w:lvlText w:val=""/>
      <w:lvlJc w:val="left"/>
      <w:pPr>
        <w:ind w:left="2040" w:hanging="340"/>
      </w:pPr>
      <w:rPr>
        <w:rFonts w:hint="default"/>
      </w:rPr>
    </w:lvl>
    <w:lvl w:ilvl="6">
      <w:start w:val="1"/>
      <w:numFmt w:val="none"/>
      <w:suff w:val="nothing"/>
      <w:lvlText w:val=""/>
      <w:lvlJc w:val="left"/>
      <w:pPr>
        <w:ind w:left="2380" w:hanging="340"/>
      </w:pPr>
      <w:rPr>
        <w:rFonts w:hint="default"/>
      </w:rPr>
    </w:lvl>
    <w:lvl w:ilvl="7">
      <w:start w:val="1"/>
      <w:numFmt w:val="none"/>
      <w:suff w:val="nothing"/>
      <w:lvlText w:val=""/>
      <w:lvlJc w:val="left"/>
      <w:pPr>
        <w:ind w:left="2720" w:hanging="340"/>
      </w:pPr>
      <w:rPr>
        <w:rFonts w:hint="default"/>
      </w:rPr>
    </w:lvl>
    <w:lvl w:ilvl="8">
      <w:start w:val="1"/>
      <w:numFmt w:val="none"/>
      <w:suff w:val="nothing"/>
      <w:lvlText w:val=""/>
      <w:lvlJc w:val="left"/>
      <w:pPr>
        <w:ind w:left="3060" w:hanging="340"/>
      </w:pPr>
      <w:rPr>
        <w:rFonts w:hint="default"/>
      </w:rPr>
    </w:lvl>
  </w:abstractNum>
  <w:abstractNum w:abstractNumId="11" w15:restartNumberingAfterBreak="0">
    <w:nsid w:val="3EC00918"/>
    <w:multiLevelType w:val="hybridMultilevel"/>
    <w:tmpl w:val="264A5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A00F13"/>
    <w:multiLevelType w:val="hybridMultilevel"/>
    <w:tmpl w:val="0630A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5221E4"/>
    <w:multiLevelType w:val="multilevel"/>
    <w:tmpl w:val="3C54F752"/>
    <w:lvl w:ilvl="0">
      <w:start w:val="1"/>
      <w:numFmt w:val="decimal"/>
      <w:lvlText w:val="%1."/>
      <w:lvlJc w:val="left"/>
      <w:pPr>
        <w:ind w:left="720" w:hanging="360"/>
      </w:pPr>
    </w:lvl>
    <w:lvl w:ilvl="1">
      <w:start w:val="1"/>
      <w:numFmt w:val="decimal"/>
      <w:lvlText w:val="%1.%2."/>
      <w:lvlJc w:val="left"/>
      <w:pPr>
        <w:ind w:left="1068" w:hanging="360"/>
      </w:pPr>
      <w:rPr>
        <w:b w:val="0"/>
      </w:rPr>
    </w:lvl>
    <w:lvl w:ilvl="2">
      <w:start w:val="1"/>
      <w:numFmt w:val="decimal"/>
      <w:lvlText w:val="%1.%2.%3."/>
      <w:lvlJc w:val="left"/>
      <w:pPr>
        <w:ind w:left="1776" w:hanging="720"/>
      </w:pPr>
      <w:rPr>
        <w:b w:val="0"/>
      </w:rPr>
    </w:lvl>
    <w:lvl w:ilvl="3">
      <w:start w:val="1"/>
      <w:numFmt w:val="decimal"/>
      <w:lvlText w:val="%1.%2.%3.%4."/>
      <w:lvlJc w:val="left"/>
      <w:pPr>
        <w:ind w:left="2124" w:hanging="720"/>
      </w:pPr>
      <w:rPr>
        <w:b w:val="0"/>
      </w:rPr>
    </w:lvl>
    <w:lvl w:ilvl="4">
      <w:start w:val="1"/>
      <w:numFmt w:val="decimal"/>
      <w:lvlText w:val="%1.%2.%3.%4.%5."/>
      <w:lvlJc w:val="left"/>
      <w:pPr>
        <w:ind w:left="2832"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888" w:hanging="1440"/>
      </w:pPr>
      <w:rPr>
        <w:b w:val="0"/>
      </w:rPr>
    </w:lvl>
    <w:lvl w:ilvl="7">
      <w:start w:val="1"/>
      <w:numFmt w:val="decimal"/>
      <w:lvlText w:val="%1.%2.%3.%4.%5.%6.%7.%8."/>
      <w:lvlJc w:val="left"/>
      <w:pPr>
        <w:ind w:left="4236" w:hanging="1440"/>
      </w:pPr>
      <w:rPr>
        <w:b w:val="0"/>
      </w:rPr>
    </w:lvl>
    <w:lvl w:ilvl="8">
      <w:start w:val="1"/>
      <w:numFmt w:val="decimal"/>
      <w:lvlText w:val="%1.%2.%3.%4.%5.%6.%7.%8.%9."/>
      <w:lvlJc w:val="left"/>
      <w:pPr>
        <w:ind w:left="4944" w:hanging="1800"/>
      </w:pPr>
      <w:rPr>
        <w:b w:val="0"/>
      </w:rPr>
    </w:lvl>
  </w:abstractNum>
  <w:abstractNum w:abstractNumId="14" w15:restartNumberingAfterBreak="0">
    <w:nsid w:val="7E460B92"/>
    <w:multiLevelType w:val="hybridMultilevel"/>
    <w:tmpl w:val="412ED586"/>
    <w:lvl w:ilvl="0" w:tplc="04ACBC72">
      <w:start w:val="1"/>
      <w:numFmt w:val="bullet"/>
      <w:pStyle w:val="Punktlista3"/>
      <w:lvlText w:val="•"/>
      <w:lvlJc w:val="left"/>
      <w:pPr>
        <w:ind w:left="1400" w:hanging="360"/>
      </w:pPr>
      <w:rPr>
        <w:rFonts w:ascii="Arial" w:hAnsi="Aria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num w:numId="1" w16cid:durableId="1812675542">
    <w:abstractNumId w:val="5"/>
  </w:num>
  <w:num w:numId="2" w16cid:durableId="1116633126">
    <w:abstractNumId w:val="10"/>
  </w:num>
  <w:num w:numId="3" w16cid:durableId="468325482">
    <w:abstractNumId w:val="6"/>
  </w:num>
  <w:num w:numId="4" w16cid:durableId="1849364933">
    <w:abstractNumId w:val="9"/>
  </w:num>
  <w:num w:numId="5" w16cid:durableId="2096515432">
    <w:abstractNumId w:val="7"/>
  </w:num>
  <w:num w:numId="6" w16cid:durableId="1037051503">
    <w:abstractNumId w:val="14"/>
  </w:num>
  <w:num w:numId="7" w16cid:durableId="463044257">
    <w:abstractNumId w:val="10"/>
  </w:num>
  <w:num w:numId="8" w16cid:durableId="1330207027">
    <w:abstractNumId w:val="6"/>
  </w:num>
  <w:num w:numId="9" w16cid:durableId="1141966054">
    <w:abstractNumId w:val="9"/>
  </w:num>
  <w:num w:numId="10" w16cid:durableId="1150295554">
    <w:abstractNumId w:val="4"/>
  </w:num>
  <w:num w:numId="11" w16cid:durableId="79181179">
    <w:abstractNumId w:val="4"/>
  </w:num>
  <w:num w:numId="12" w16cid:durableId="494683874">
    <w:abstractNumId w:val="4"/>
  </w:num>
  <w:num w:numId="13" w16cid:durableId="924803488">
    <w:abstractNumId w:val="4"/>
  </w:num>
  <w:num w:numId="14" w16cid:durableId="346560714">
    <w:abstractNumId w:val="4"/>
  </w:num>
  <w:num w:numId="15" w16cid:durableId="858854479">
    <w:abstractNumId w:val="4"/>
  </w:num>
  <w:num w:numId="16" w16cid:durableId="645742226">
    <w:abstractNumId w:val="4"/>
  </w:num>
  <w:num w:numId="17" w16cid:durableId="1708333013">
    <w:abstractNumId w:val="4"/>
  </w:num>
  <w:num w:numId="18" w16cid:durableId="452794986">
    <w:abstractNumId w:val="4"/>
  </w:num>
  <w:num w:numId="19" w16cid:durableId="1659385577">
    <w:abstractNumId w:val="10"/>
  </w:num>
  <w:num w:numId="20" w16cid:durableId="1060135218">
    <w:abstractNumId w:val="6"/>
  </w:num>
  <w:num w:numId="21" w16cid:durableId="785849518">
    <w:abstractNumId w:val="9"/>
  </w:num>
  <w:num w:numId="22" w16cid:durableId="687827677">
    <w:abstractNumId w:val="10"/>
  </w:num>
  <w:num w:numId="23" w16cid:durableId="1227909281">
    <w:abstractNumId w:val="9"/>
  </w:num>
  <w:num w:numId="24" w16cid:durableId="1627160376">
    <w:abstractNumId w:val="6"/>
  </w:num>
  <w:num w:numId="25" w16cid:durableId="872234716">
    <w:abstractNumId w:val="3"/>
  </w:num>
  <w:num w:numId="26" w16cid:durableId="543055477">
    <w:abstractNumId w:val="2"/>
  </w:num>
  <w:num w:numId="27" w16cid:durableId="156313599">
    <w:abstractNumId w:val="1"/>
  </w:num>
  <w:num w:numId="28" w16cid:durableId="85543672">
    <w:abstractNumId w:val="0"/>
  </w:num>
  <w:num w:numId="29" w16cid:durableId="841896570">
    <w:abstractNumId w:val="12"/>
  </w:num>
  <w:num w:numId="30" w16cid:durableId="2060202371">
    <w:abstractNumId w:val="11"/>
  </w:num>
  <w:num w:numId="31" w16cid:durableId="1978993664">
    <w:abstractNumId w:val="8"/>
  </w:num>
  <w:num w:numId="32" w16cid:durableId="167025200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ijAfsluitenOpslagSysteemBijwerken" w:val="1"/>
    <w:docVar w:name="_AanmaakDatum" w:val="08-03-2024"/>
    <w:docVar w:name="_AanmaakGebruiker" w:val="lvl"/>
    <w:docVar w:name="_KlantCode" w:val="Deltares"/>
    <w:docVar w:name="_Versie" w:val="2021.2"/>
    <w:docVar w:name="Afdeling" w:val="SWB"/>
    <w:docVar w:name="AfdelingID" w:val="231"/>
    <w:docVar w:name="Bedrijf" w:val="Deltares"/>
    <w:docVar w:name="BedrijfID" w:val="7"/>
    <w:docVar w:name="BedrijfStatutair" w:val="Stichting Deltares"/>
    <w:docVar w:name="Beveilig" w:val="0"/>
    <w:docVar w:name="BeveiligingsniveauID" w:val="13"/>
    <w:docVar w:name="BeveiligingsniveauID_PrintValue" w:val="Geen"/>
    <w:docVar w:name="Contactpersoon" w:val="Otto Levelt"/>
    <w:docVar w:name="ContactpersoonID" w:val="501"/>
    <w:docVar w:name="ContactpersoonVoluit" w:val="Otto Levelt"/>
    <w:docVar w:name="DataField_FileDir" w:val="\\homestore.directory.intra\winhomes\Projects\11205500\11205767"/>
    <w:docVar w:name="DataField_FileName" w:val="11205767-003-BGS-0002_v0.1-Beschrijving bronnen kaarten kansrijkheid Felxibele winconcepten"/>
    <w:docVar w:name="Datum" w:val="08-03-2024"/>
    <w:docVar w:name="Datum_PrintValue" w:val="8 maart 2024"/>
    <w:docVar w:name="DocID" w:val="e846be43-8186-4c6e-beb6-374795cb640e"/>
    <w:docVar w:name="DocIsReadOnly" w:val="0"/>
    <w:docVar w:name="DocRootDocID" w:val="e846be43-8186-4c6e-beb6-374795cb640e"/>
    <w:docVar w:name="DocStatusID" w:val="1"/>
    <w:docVar w:name="DocumentInfoXML" w:val="&lt;?xml version=&quot;1.0&quot;?&gt;_x000d__x000a_&lt;DocumentInfo xmlns:xsd=&quot;http://www.w3.org/2001/XMLSchema&quot; xmlns:xsi=&quot;http://www.w3.org/2001/XMLSchema-instance&quot; Action=&quot;Create&quot; Mode=&quot;New&quot; Version=&quot;1.0&quot; SilentMode=&quot;Off&quot;&gt;_x000d__x000a__x0009_&lt;RegistrationProfile&gt;_x000d__x000a__x0009__x0009_&lt;ID&gt;5aa0ff3e-27f1-42b6-a285-2a0f25689fd9&lt;/ID&gt;_x000d__x000a__x0009__x0009_&lt;Name&gt;Memo&lt;/Name&gt;_x000d__x000a__x0009_&lt;/RegistrationProfile&gt;_x000d__x000a__x0009_&lt;Template&gt;_x000d__x000a__x0009__x0009_&lt;ID&gt;c933a05b-6500-41cf-ab8b-340dbb946ef8&lt;/ID&gt;_x000d__x000a__x0009__x0009_&lt;Name&gt;Algemeen&lt;/Name&gt;_x000d__x000a__x0009_&lt;/Template&gt;_x000d__x000a__x0009_&lt;Bookmarks&gt;_x000d__x000a__x0009__x0009_&lt;Bookmark&gt;_x000d__x000a__x0009__x0009__x0009_&lt;ID&gt;3f68d7e1-bb34-4e6a-8398-9331aae22bc0&lt;/ID&gt;_x000d__x000a__x0009__x0009__x0009_&lt;Name&gt;bmBegin&lt;/Name&gt;_x000d__x000a__x0009__x0009__x0009_&lt;ReplaceOnChange&gt;false&lt;/ReplaceOnChange&gt;_x000d__x000a__x0009__x0009_&lt;/Bookmark&gt;_x000d__x000a__x0009__x0009_&lt;Bookmark&gt;_x000d__x000a__x0009__x0009__x0009_&lt;ID&gt;d10ff334-918d-4c6a-ab50-b2f610d6654e&lt;/ID&gt;_x000d__x000a__x0009__x0009__x0009_&lt;Name&gt;bmLogo1&lt;/Name&gt;_x000d__x000a__x0009__x0009__x0009_&lt;BookmarkFields&gt;_x000d__x000a__x0009__x0009__x0009__x0009_&lt;BookmarkField&gt;_x000d__x000a__x0009__x0009__x0009__x0009__x0009_&lt;ID&gt;fafe0e67-7660-4b6f-ac83-fea37d420589&lt;/ID&gt;_x000d__x000a__x0009__x0009__x0009__x0009__x0009_&lt;PrintValue&gt;&lt;![CDATA[\\homestore.directory.intra\winhomes\Applications\DigiOffice\DEL\Programs\WhiteOffice\Logo\Print\Deltares.png]]&gt;&lt;/PrintValue&gt;_x000d__x000a__x0009__x0009__x0009__x0009__x0009_&lt;Type ID=&quot;4&quot;&gt;Logo&lt;/Type&gt;_x000d__x000a__x0009__x0009__x0009__x0009__x0009_&lt;Options&gt;_x000d__x000a__x0009__x0009__x0009__x0009__x0009__x0009_&lt;Option Name=&quot;BestandKleur&quot;&gt;\\homestore.directory.intra\winhomes\Applications\DigiOffice\DEL\Programs\WhiteOffice\Logo\Print\Deltares.png&lt;/Option&gt;_x000d__x000a__x0009__x0009__x0009__x0009__x0009__x0009_&lt;Option Name=&quot;BasePath&quot;&gt;\\homestore.directory.intra\winhomes\Applications\DigiOffice\DEL\Programs\WhiteOffice\Logo\&lt;/Option&gt;_x000d__x000a__x0009__x0009__x0009__x0009__x0009_&lt;/Options&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4f306344-bc85-4b2f-9623-bb321b31c6a8&lt;/ID&gt;_x000d__x000a__x0009__x0009__x0009_&lt;Name&gt;bmVoettekstLogo1&lt;/Name&gt;_x000d__x000a__x0009__x0009__x0009_&lt;ReplaceOnChange&gt;true&lt;/ReplaceOnChange&gt;_x000d__x000a__x0009__x0009_&lt;/Bookmark&gt;_x000d__x000a__x0009__x0009_&lt;Bookmark&gt;_x000d__x000a__x0009__x0009__x0009_&lt;ID&gt;b80ba58a-f5e3-4d25-b476-85d843ffa4c9&lt;/ID&gt;_x000d__x000a__x0009__x0009__x0009_&lt;Name&gt;bmAdres1&lt;/Name&gt;_x000d__x000a__x0009__x0009__x0009_&lt;ReplaceOnChange&gt;true&lt;/ReplaceOnChange&gt;_x000d__x000a__x0009__x0009_&lt;/Bookmark&gt;_x000d__x000a__x0009__x0009_&lt;Bookmark&gt;_x000d__x000a__x0009__x0009__x0009_&lt;ID&gt;d2b7b0b8-0598-4c51-9f75-25cdfcb4e3df&lt;/ID&gt;_x000d__x000a__x0009__x0009__x0009_&lt;Name&gt;tblGegevens1:1&lt;/Name&gt;_x000d__x000a__x0009__x0009__x0009_&lt;ReplaceOnChange&gt;true&lt;/ReplaceOnChange&gt;_x000d__x000a__x0009__x0009_&lt;/Bookmark&gt;_x000d__x000a__x0009__x0009_&lt;Bookmark&gt;_x000d__x000a__x0009__x0009__x0009_&lt;ID&gt;68d02622-472d-4f59-af60-cd41f2440979&lt;/ID&gt;_x000d__x000a__x0009__x0009__x0009_&lt;Name&gt;tblGegevens1:2&lt;/Name&gt;_x000d__x000a__x0009__x0009__x0009_&lt;BookmarkFields&gt;_x000d__x000a__x0009__x0009__x0009__x0009_&lt;BookmarkField&gt;_x000d__x000a__x0009__x0009__x0009__x0009__x0009_&lt;ID&gt;e58afb4d-6474-427e-b3b1-27a5b40dcdb7&lt;/ID&gt;_x000d__x000a__x0009__x0009__x0009__x0009__x0009_&lt;DocumentVeldID&gt;c12a59ca-56dc-4096-a143-e4cebafc49c8&lt;/DocumentVeldID&gt;_x000d__x000a__x0009__x0009__x0009__x0009__x0009_&lt;StyleLabel&gt;Huisstijl-Kopje&lt;/StyleLabel&gt;_x000d__x000a__x0009__x0009__x0009__x0009__x0009_&lt;PrintLabel&gt;Datum&lt;/PrintLabel&gt;_x000d__x000a__x0009__x0009__x0009__x0009__x0009_&lt;TextAfterLabel&gt;&amp;lt;br/&amp;gt;&lt;/TextAfterLabel&gt;_x000d__x000a__x0009__x0009__x0009__x0009__x0009_&lt;StyleValue&gt;Huisstijl-Gegeven&lt;/StyleValue&gt;_x000d__x000a__x0009__x0009__x0009__x0009__x0009_&lt;PrintValue&gt;&lt;![CDATA[8 maart 2024]]&gt;&lt;/PrintValue&gt;_x000d__x000a__x0009__x0009__x0009__x0009__x0009_&lt;Type ID=&quot;1&quot;&gt;DocumentField&lt;/Type&gt;_x000d__x000a__x0009__x0009__x0009__x0009_&lt;/BookmarkField&gt;_x000d__x000a__x0009__x0009__x0009__x0009_&lt;BookmarkField&gt;_x000d__x000a__x0009__x0009__x0009__x0009__x0009_&lt;ID&gt;3d09b454-6197-44cb-a753-36a342835898&lt;/ID&gt;_x000d__x000a__x0009__x0009__x0009__x0009__x0009_&lt;DocumentVeldID&gt;3a71e92a-1fae-4d33-8c97-e938487c6c2a&lt;/DocumentVeldID&gt;_x000d__x000a__x0009__x0009__x0009__x0009__x0009_&lt;StyleLabel&gt;Huisstijl-Kopje&lt;/StyleLabel&gt;_x000d__x000a__x0009__x0009__x0009__x0009__x0009_&lt;PrintLabel&gt;Ons kenmerk&lt;/PrintLabel&gt;_x000d__x000a__x0009__x0009__x0009__x0009__x0009_&lt;TextAfterLabel&gt;&amp;lt;br/&amp;gt;&lt;/TextAfterLabel&gt;_x000d__x000a__x0009__x0009__x0009__x0009__x0009_&lt;StyleValue&gt;Huisstijl-Gegeven&lt;/StyleValue&gt;_x000d__x000a__x0009__x0009__x0009__x0009__x0009_&lt;PrintValue&gt;&lt;![CDATA[11205767-003-BGS-0002]]&gt;&lt;/PrintValue&gt;_x000d__x000a__x0009__x0009__x0009__x0009__x0009_&lt;Type ID=&quot;1&quot;&gt;DocumentField&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4edd8d9c-9e5d-4e62-b581-5b7488163d1f&lt;/ID&gt;_x000d__x000a__x0009__x0009__x0009_&lt;Name&gt;tblGegevens1:3&lt;/Name&gt;_x000d__x000a__x0009__x0009__x0009_&lt;BookmarkFields&gt;_x000d__x000a__x0009__x0009__x0009__x0009_&lt;BookmarkField&gt;_x000d__x000a__x0009__x0009__x0009__x0009__x0009_&lt;ID&gt;0c070414-5761-4099-9b25-2001602cf3f5&lt;/ID&gt;_x000d__x000a__x0009__x0009__x0009__x0009__x0009_&lt;DocumentVeldID&gt;7052fa8b-9a13-41d8-ada7-cf00d5254325&lt;/DocumentVeldID&gt;_x000d__x000a__x0009__x0009__x0009__x0009__x0009_&lt;StyleLabel&gt;Huisstijl-Kopje&lt;/StyleLabel&gt;_x000d__x000a__x0009__x0009__x0009__x0009__x0009_&lt;PrintLabel&gt;Contactpersoon&lt;/PrintLabel&gt;_x000d__x000a__x0009__x0009__x0009__x0009__x0009_&lt;TextAfterLabel&gt;&amp;lt;br/&amp;gt;&lt;/TextAfterLabel&gt;_x000d__x000a__x0009__x0009__x0009__x0009__x0009_&lt;StyleValue&gt;Huisstijl-Gegeven&lt;/StyleValue&gt;_x000d__x000a__x0009__x0009__x0009__x0009__x0009_&lt;PrintValue&gt;&lt;![CDATA[Otto Levelt]]&gt;&lt;/PrintValue&gt;_x000d__x000a__x0009__x0009__x0009__x0009__x0009_&lt;Type ID=&quot;1&quot;&gt;DocumentField&lt;/Type&gt;_x000d__x000a__x0009__x0009__x0009__x0009_&lt;/BookmarkField&gt;_x000d__x000a__x0009__x0009__x0009__x0009_&lt;BookmarkField&gt;_x000d__x000a__x0009__x0009__x0009__x0009__x0009_&lt;ID&gt;e1e4f05a-c6ae-4dac-a882-d91559b4fb48&lt;/ID&gt;_x000d__x000a__x0009__x0009__x0009__x0009__x0009_&lt;DocumentVeldID&gt;bf73df53-ef10-45cd-a2bd-fb52af548b12&lt;/DocumentVeldID&gt;_x000d__x000a__x0009__x0009__x0009__x0009__x0009_&lt;StyleLabel&gt;Huisstijl-Kopje&lt;/StyleLabel&gt;_x000d__x000a__x0009__x0009__x0009__x0009__x0009_&lt;PrintLabel&gt;Doorkiesnummer&lt;/PrintLabel&gt;_x000d__x000a__x0009__x0009__x0009__x0009__x0009_&lt;TextAfterLabel&gt;&amp;lt;br/&amp;gt;&lt;/TextAfterLabel&gt;_x000d__x000a__x0009__x0009__x0009__x0009__x0009_&lt;StyleValue&gt;Huisstijl-Gegeven&lt;/StyleValue&gt;_x000d__x000a__x0009__x0009__x0009__x0009__x0009_&lt;PrintValue&gt;&lt;![CDATA[+31(0)88 335 7805]]&gt;&lt;/PrintValue&gt;_x000d__x000a__x0009__x0009__x0009__x0009__x0009_&lt;Type ID=&quot;1&quot;&gt;DocumentField&lt;/Type&gt;_x000d__x000a__x0009__x0009__x0009__x0009_&lt;/BookmarkField&gt;_x000d__x000a__x0009__x0009__x0009__x0009_&lt;BookmarkField&gt;_x000d__x000a__x0009__x0009__x0009__x0009__x0009_&lt;ID&gt;a0f9b58d-9fef-4a0a-9428-efd21fac2a7d&lt;/ID&gt;_x000d__x000a__x0009__x0009__x0009__x0009__x0009_&lt;DocumentVeldID&gt;a384e11d-69d0-47b1-80b2-11f7020767dd&lt;/DocumentVeldID&gt;_x000d__x000a__x0009__x0009__x0009__x0009__x0009_&lt;StyleLabel&gt;Huisstijl-Kopje&lt;/StyleLabel&gt;_x000d__x000a__x0009__x0009__x0009__x0009__x0009_&lt;PrintLabel&gt;E-mail&lt;/PrintLabel&gt;_x000d__x000a__x0009__x0009__x0009__x0009__x0009_&lt;TextAfterLabel&gt;&amp;lt;br/&amp;gt;&lt;/TextAfterLabel&gt;_x000d__x000a__x0009__x0009__x0009__x0009__x0009_&lt;StyleValue&gt;Huisstijl-Gegeven&lt;/StyleValue&gt;_x000d__x000a__x0009__x0009__x0009__x0009__x0009_&lt;PrintValue&gt;&lt;![CDATA[Otto.Levelt@deltares.nl]]&gt;&lt;/PrintValue&gt;_x000d__x000a__x0009__x0009__x0009__x0009__x0009_&lt;Type ID=&quot;1&quot;&gt;DocumentField&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a3072e3b-d3f9-4f4b-8fff-02334280d382&lt;/ID&gt;_x000d__x000a__x0009__x0009__x0009_&lt;Name&gt;bmOnderwerp1&lt;/Name&gt;_x000d__x000a__x0009__x0009__x0009_&lt;BookmarkFields&gt;_x000d__x000a__x0009__x0009__x0009__x0009_&lt;BookmarkField&gt;_x000d__x000a__x0009__x0009__x0009__x0009__x0009_&lt;ID&gt;68ff88eb-3025-44c1-badd-d0e43705e817&lt;/ID&gt;_x000d__x000a__x0009__x0009__x0009__x0009__x0009_&lt;DocumentVeldID&gt;8d97bc1a-8467-43b9-af14-71ec09aac448&lt;/DocumentVeldID&gt;_x000d__x000a__x0009__x0009__x0009__x0009__x0009_&lt;StyleLabel&gt;Huisstijl-Kopje&lt;/StyleLabel&gt;_x000d__x000a__x0009__x0009__x0009__x0009__x0009_&lt;TextBeforeLabel&gt;&amp;lt;br/&amp;gt;&lt;/TextBeforeLabel&gt;_x000d__x000a__x0009__x0009__x0009__x0009__x0009_&lt;PrintLabel&gt;Onderwerp&lt;/PrintLabel&gt;_x000d__x000a__x0009__x0009__x0009__x0009__x0009_&lt;TextAfterLabel&gt;&amp;lt;br/&amp;gt;&lt;/TextAfterLabel&gt;_x000d__x000a__x0009__x0009__x0009__x0009__x0009_&lt;StyleValue&gt;Huisstijl-Gegeven&lt;/StyleValue&gt;_x000d__x000a__x0009__x0009__x0009__x0009__x0009_&lt;PrintValue&gt;&lt;![CDATA[Beschrijving bronnen kaarten kansrijkheid Felxibele winconcepten]]&gt;&lt;/PrintValue&gt;_x000d__x000a__x0009__x0009__x0009__x0009__x0009_&lt;TextAfterValue&gt;&amp;lt;br/&amp;gt;&lt;/TextAfterValue&gt;_x000d__x000a__x0009__x0009__x0009__x0009__x0009_&lt;Type ID=&quot;1&quot;&gt;DocumentField&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7d628f9b-f0de-45d4-a05b-b6ab18109230&lt;/ID&gt;_x000d__x000a__x0009__x0009__x0009_&lt;Name&gt;bmPagina1&lt;/Name&gt;_x000d__x000a__x0009__x0009__x0009_&lt;BookmarkFields&gt;_x000d__x000a__x0009__x0009__x0009__x0009_&lt;BookmarkField&gt;_x000d__x000a__x0009__x0009__x0009__x0009__x0009_&lt;ID&gt;00010d4d-3383-4a44-92ee-f40175ac567a&lt;/ID&gt;_x000d__x000a__x0009__x0009__x0009__x0009__x0009_&lt;StyleLabel&gt;Huisstijl-Kopje&lt;/StyleLabel&gt;_x000d__x000a__x0009__x0009__x0009__x0009__x0009_&lt;PrintLabel&gt;Aantal pagina's&lt;/PrintLabel&gt;_x000d__x000a__x0009__x0009__x0009__x0009__x0009_&lt;TextAfterLabel&gt;&amp;lt;br/&amp;gt;&lt;/TextAfterLabel&gt;_x000d__x000a__x0009__x0009__x0009__x0009__x0009_&lt;StyleValue&gt;Huisstijl-Gegeven&lt;/StyleValue&gt;_x000d__x000a__x0009__x0009__x0009__x0009__x0009_&lt;PrintValue&gt;&lt;![CDATA[ van ]]&gt;&lt;/PrintValue&gt;_x000d__x000a__x0009__x0009__x0009__x0009__x0009_&lt;Type ID=&quot;9&quot;&gt;WordPageXFromY&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cc28f4c4-047e-436a-af09-9ec3a5ae1568&lt;/ID&gt;_x000d__x000a__x0009__x0009__x0009_&lt;Name&gt;bmDatum2&lt;/Name&gt;_x000d__x000a__x0009__x0009__x0009_&lt;BookmarkFields&gt;_x000d__x000a__x0009__x0009__x0009__x0009_&lt;BookmarkField&gt;_x000d__x000a__x0009__x0009__x0009__x0009__x0009_&lt;ID&gt;a22706ca-fdbc-4744-b7e9-12ad5314b10a&lt;/ID&gt;_x000d__x000a__x0009__x0009__x0009__x0009__x0009_&lt;DocumentVeldID&gt;c12a59ca-56dc-4096-a143-e4cebafc49c8&lt;/DocumentVeldID&gt;_x000d__x000a__x0009__x0009__x0009__x0009__x0009_&lt;StyleLabel&gt;Huisstijl-Kopje&lt;/StyleLabel&gt;_x000d__x000a__x0009__x0009__x0009__x0009__x0009_&lt;PrintLabel&gt;Datum&lt;/PrintLabel&gt;_x000d__x000a__x0009__x0009__x0009__x0009__x0009_&lt;TextAfterLabel&gt;&amp;lt;br/&amp;gt;&lt;/TextAfterLabel&gt;_x000d__x000a__x0009__x0009__x0009__x0009__x0009_&lt;StyleValue&gt;Huisstijl-Gegeven&lt;/StyleValue&gt;_x000d__x000a__x0009__x0009__x0009__x0009__x0009_&lt;PrintValue&gt;&lt;![CDATA[8 maart 2024]]&gt;&lt;/PrintValue&gt;_x000d__x000a__x0009__x0009__x0009__x0009__x0009_&lt;Type ID=&quot;1&quot;&gt;DocumentField&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aa2cba6a-3fdc-4156-948e-8d321b55ca83&lt;/ID&gt;_x000d__x000a__x0009__x0009__x0009_&lt;Name&gt;bmReferentie2&lt;/Name&gt;_x000d__x000a__x0009__x0009__x0009_&lt;BookmarkFields&gt;_x000d__x000a__x0009__x0009__x0009__x0009_&lt;BookmarkField&gt;_x000d__x000a__x0009__x0009__x0009__x0009__x0009_&lt;ID&gt;4360cfc7-b625-4b1d-9db6-7e7a67d0658d&lt;/ID&gt;_x000d__x000a__x0009__x0009__x0009__x0009__x0009_&lt;DocumentVeldID&gt;3a71e92a-1fae-4d33-8c97-e938487c6c2a&lt;/DocumentVeldID&gt;_x000d__x000a__x0009__x0009__x0009__x0009__x0009_&lt;StyleLabel&gt;Huisstijl-Kopje&lt;/StyleLabel&gt;_x000d__x000a__x0009__x0009__x0009__x0009__x0009_&lt;PrintLabel&gt;Ons kenmerk&lt;/PrintLabel&gt;_x000d__x000a__x0009__x0009__x0009__x0009__x0009_&lt;TextAfterLabel&gt;&amp;lt;br/&amp;gt;&lt;/TextAfterLabel&gt;_x000d__x000a__x0009__x0009__x0009__x0009__x0009_&lt;StyleValue&gt;Huisstijl-Gegeven&lt;/StyleValue&gt;_x000d__x000a__x0009__x0009__x0009__x0009__x0009_&lt;PrintValue&gt;&lt;![CDATA[11205767-003-BGS-0002]]&gt;&lt;/PrintValue&gt;_x000d__x000a__x0009__x0009__x0009__x0009__x0009_&lt;Type ID=&quot;1&quot;&gt;DocumentField&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a586eabf-06f4-4c5d-8162-7b9a8192b8bb&lt;/ID&gt;_x000d__x000a__x0009__x0009__x0009_&lt;Name&gt;bmPagina2&lt;/Name&gt;_x000d__x000a__x0009__x0009__x0009_&lt;BookmarkFields&gt;_x000d__x000a__x0009__x0009__x0009__x0009_&lt;BookmarkField&gt;_x000d__x000a__x0009__x0009__x0009__x0009__x0009_&lt;ID&gt;095d125d-f7bc-4392-a88b-a517a63946c7&lt;/ID&gt;_x000d__x000a__x0009__x0009__x0009__x0009__x0009_&lt;StyleLabel&gt;Huisstijl-Kopje&lt;/StyleLabel&gt;_x000d__x000a__x0009__x0009__x0009__x0009__x0009_&lt;PrintLabel&gt;Pagina&lt;/PrintLabel&gt;_x000d__x000a__x0009__x0009__x0009__x0009__x0009_&lt;TextAfterLabel&gt;&amp;lt;br/&amp;gt;&lt;/TextAfterLabel&gt;_x000d__x000a__x0009__x0009__x0009__x0009__x0009_&lt;StyleValue&gt;Huisstijl-Gegeven&lt;/StyleValue&gt;_x000d__x000a__x0009__x0009__x0009__x0009__x0009_&lt;PrintValue&gt;&lt;![CDATA[ van ]]&gt;&lt;/PrintValue&gt;_x000d__x000a__x0009__x0009__x0009__x0009__x0009_&lt;Type ID=&quot;9&quot;&gt;WordPageXFromY&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a2a7df38-2f1c-4043-8ba3-dd1bb8d0c912&lt;/ID&gt;_x000d__x000a__x0009__x0009__x0009_&lt;Name&gt;bmSjabloonnaam1&lt;/Name&gt;_x000d__x000a__x0009__x0009__x0009_&lt;BookmarkFields&gt;_x000d__x000a__x0009__x0009__x0009__x0009_&lt;BookmarkField&gt;_x000d__x000a__x0009__x0009__x0009__x0009__x0009_&lt;ID&gt;d7abf130-e7b1-4aca-9fa3-42eb1f9dd9e3&lt;/ID&gt;_x000d__x000a__x0009__x0009__x0009__x0009__x0009_&lt;StyleValue&gt;Huisstijl-Sjabloonnaam&lt;/StyleValue&gt;_x000d__x000a__x0009__x0009__x0009__x0009__x0009_&lt;PrintValue&gt;&lt;![CDATA[Memo]]&gt;&lt;/PrintValue&gt;_x000d__x000a__x0009__x0009__x0009__x0009__x0009_&lt;Type ID=&quot;2&quot;&gt;PlainText&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70bb6b3d-440b-4c19-a108-0a785815301e&lt;/ID&gt;_x000d__x000a__x0009__x0009__x0009_&lt;Name&gt;bmVoettekst2&lt;/Name&gt;_x000d__x000a__x0009__x0009__x0009_&lt;ReplaceOnChange&gt;true&lt;/ReplaceOnChange&gt;_x000d__x000a__x0009__x0009_&lt;/Bookmark&gt;_x000d__x000a__x0009__x0009_&lt;Bookmark&gt;_x000d__x000a__x0009__x0009__x0009_&lt;ID&gt;63c88e92-b7e8-44ab-b7ab-925830cfa1b3&lt;/ID&gt;_x000d__x000a__x0009__x0009__x0009_&lt;Name&gt;bmBijlagen&lt;/Name&gt;_x000d__x000a__x0009__x0009__x0009_&lt;ReplaceOnChange&gt;true&lt;/ReplaceOnChange&gt;_x000d__x000a__x0009__x0009_&lt;/Bookmark&gt;_x000d__x000a__x0009_&lt;/Bookmarks&gt;_x000d__x000a__x0009_&lt;DataFields&gt;_x000d__x000a__x0009__x0009_&lt;DataField&gt;_x000d__x000a__x0009__x0009__x0009_&lt;Name&gt;DocumentID&lt;/Name&gt;_x000d__x000a__x0009__x0009__x0009_&lt;Value&gt;e846be43-8186-4c6e-beb6-374795cb640e&lt;/Value&gt;_x000d__x000a__x0009__x0009_&lt;/DataField&gt;_x000d__x000a__x0009__x0009_&lt;DataField&gt;_x000d__x000a__x0009__x0009__x0009_&lt;Name&gt;RootDocumentID&lt;/Name&gt;_x000d__x000a__x0009__x0009__x0009_&lt;Value&gt;e846be43-8186-4c6e-beb6-374795cb640e&lt;/Value&gt;_x000d__x000a__x0009__x0009_&lt;/DataField&gt;_x000d__x000a__x0009__x0009_&lt;DataField&gt;_x000d__x000a__x0009__x0009__x0009_&lt;Name&gt;FileName&lt;/Name&gt;_x000d__x000a__x0009__x0009__x0009_&lt;Value&gt;11205767-003-BGS-0002_v0.1-Beschrijving bronnen kaarten kansrijkheid Felxibele winconcepten&lt;/Value&gt;_x000d__x000a__x0009__x0009_&lt;/DataField&gt;_x000d__x000a__x0009__x0009_&lt;DataField&gt;_x000d__x000a__x0009__x0009__x0009_&lt;Name&gt;FileDir&lt;/Name&gt;_x000d__x000a__x0009__x0009__x0009_&lt;Value&gt;\\homestore.directory.intra\winhomes\Projects\11205500\11205767&lt;/Value&gt;_x000d__x000a__x0009__x0009_&lt;/DataField&gt;_x000d__x000a__x0009__x0009_&lt;DataField&gt;_x000d__x000a__x0009__x0009__x0009_&lt;Name&gt;IsGeopendVanafAndereLocatie&lt;/Name&gt;_x000d__x000a__x0009__x0009__x0009_&lt;Value/&gt;_x000d__x000a__x0009__x0009_&lt;/DataField&gt;_x000d__x000a__x0009__x0009_&lt;DataField&gt;_x000d__x000a__x0009__x0009__x0009_&lt;Name&gt;ContentType&lt;/Name&gt;_x000d__x000a__x0009__x0009__x0009_&lt;Value/&gt;_x000d__x000a__x0009__x0009_&lt;/DataField&gt;_x000d__x000a__x0009_&lt;/DataFields&gt;_x000d__x000a__x0009_&lt;MetaDataFields&gt;_x000d__x000a__x0009__x0009_&lt;MetaDataField&gt;_x000d__x000a__x0009__x0009__x0009_&lt;PrintValue&gt;&lt;![CDATA[11205767-003-BGS-0002]]&gt;&lt;/PrintValue&gt;_x000d__x000a__x0009__x0009__x0009_&lt;RegistrationValue&gt;&lt;![CDATA[11205767-003-BGS-0002]]&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0926d60b-e65c-4a6c-93e6-b18d2aafadaf&lt;/ID&gt;_x000d__x000a__x0009__x0009__x0009_&lt;DocumentVeldID&gt;3a71e92a-1fae-4d33-8c97-e938487c6c2a&lt;/DocumentVeldID&gt;_x000d__x000a__x0009__x0009__x0009_&lt;Name&gt;Nr&lt;/Name&gt;_x000d__x000a__x0009__x0009__x0009_&lt;Label&gt;RegistrerenDigiOfficeDMS&lt;/Label&gt;_x000d__x000a__x0009__x0009__x0009_&lt;Datatype&gt;Varchar&lt;/Datatype&gt;_x000d__x000a__x0009__x0009__x0009_&lt;PrintLabel&gt;Documentnummer&lt;/PrintLabel&gt;_x000d__x000a__x0009__x0009__x0009_&lt;Entity&gt;Document&lt;/Entity&gt;_x000d__x000a__x0009__x0009__x0009_&lt;SPSiteColumnName&gt;idb_Nr&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False]]&gt;&lt;/PrintValue&gt;_x000d__x000a__x0009__x0009__x0009_&lt;RegistrationValue&gt;&lt;![CDATA[Fals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647d7fef-0648-421a-95a7-77806a857a38&lt;/ID&gt;_x000d__x000a__x0009__x0009__x0009_&lt;DocumentVeldID&gt;7f09c1ed-27bc-4772-9ac9-361896620d43&lt;/DocumentVeldID&gt;_x000d__x000a__x0009__x0009__x0009_&lt;Name&gt;VersieBevroren&lt;/Name&gt;_x000d__x000a__x0009__x0009__x0009_&lt;Label&gt;VersieBevroren&lt;/Label&gt;_x000d__x000a__x0009__x0009__x0009_&lt;Datatype&gt;Boolean&lt;/Datatyp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0.1]]&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d84cca0d-915b-47e9-8b25-d894a789eb6e&lt;/ID&gt;_x000d__x000a__x0009__x0009__x0009_&lt;DocumentVeldID&gt;97b5f405-f169-4abd-85ab-f6eda957b609&lt;/DocumentVeldID&gt;_x000d__x000a__x0009__x0009__x0009_&lt;Name&gt;VersieNr&lt;/Name&gt;_x000d__x000a__x0009__x0009__x0009_&lt;Label&gt;Versie&lt;/Label&gt;_x000d__x000a__x0009__x0009__x0009_&lt;Datatype&gt;Varchar&lt;/Datatype&gt;_x000d__x000a__x0009__x0009__x0009_&lt;PrintLabel&gt;Versie&lt;/PrintLabel&gt;_x000d__x000a__x0009__x0009__x0009_&lt;Entity&gt;Document&lt;/Entity&gt;_x000d__x000a__x0009__x0009__x0009_&lt;SPSiteColumnName&gt;idb_VersieNr&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True]]&gt;&lt;/PrintValue&gt;_x000d__x000a__x0009__x0009__x0009_&lt;RegistrationValue&gt;&lt;![CDATA[Tru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4ecc0fe6-9e93-43e6-bc2d-b3ddbb5c59fe&lt;/ID&gt;_x000d__x000a__x0009__x0009__x0009_&lt;DocumentVeldID&gt;0d85d814-ce58-4da0-82d0-9b7ca9aeb36f&lt;/DocumentVeldID&gt;_x000d__x000a__x0009__x0009__x0009_&lt;Name&gt;IsExterneLink&lt;/Name&gt;_x000d__x000a__x0009__x0009__x0009_&lt;Label&gt;IsExterneLink&lt;/Label&gt;_x000d__x000a__x0009__x0009__x0009_&lt;Datatype&gt;Boolean&lt;/Datatyp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True]]&gt;&lt;/PrintValue&gt;_x000d__x000a__x0009__x0009__x0009_&lt;RegistrationValue&gt;&lt;![CDATA[Tru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a2e6c1bb-128b-43d2-86ea-8282b31f8f7c&lt;/ID&gt;_x000d__x000a__x0009__x0009__x0009_&lt;DocumentVeldID&gt;78c03aab-7423-4e47-ba5e-7b58f0ee1c6f&lt;/DocumentVeldID&gt;_x000d__x000a__x0009__x0009__x0009_&lt;Name&gt;ExterneLinkInclOnderwerp&lt;/Name&gt;_x000d__x000a__x0009__x0009__x0009_&lt;Label&gt;ExterneLinkInclOnderwerp&lt;/Label&gt;_x000d__x000a__x0009__x0009__x0009_&lt;Datatype&gt;Boolean&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homestore.directory.intra\winhomes\Projects\11205500\11205767\]]&gt;&lt;/PrintValue&gt;_x000d__x000a__x0009__x0009__x0009_&lt;RegistrationValue&gt;&lt;![CDATA[\\homestore.directory.intra\winhomes\Projects\11205500\11205767\]]&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a23c653e-c338-45b5-935d-5d639c7b6445&lt;/ID&gt;_x000d__x000a__x0009__x0009__x0009_&lt;DocumentVeldID&gt;68e02b63-3594-429e-98ac-27d1a8817fae&lt;/DocumentVeldID&gt;_x000d__x000a__x0009__x0009__x0009_&lt;Name&gt;Link&lt;/Name&gt;_x000d__x000a__x0009__x0009__x0009_&lt;Label&gt;Link&lt;/Label&gt;_x000d__x000a__x0009__x0009__x0009_&lt;Datatype&gt;Varchar&lt;/Datatype&gt;_x000d__x000a__x0009__x0009__x0009_&lt;Entity&gt;Bestand&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False]]&gt;&lt;/PrintValue&gt;_x000d__x000a__x0009__x0009__x0009_&lt;RegistrationValue&gt;&lt;![CDATA[Fals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3cb119b2-ac17-4178-97c5-3f66bc9a7aeb&lt;/ID&gt;_x000d__x000a__x0009__x0009__x0009_&lt;DocumentVeldID&gt;bd35690e-f11e-4b25-80af-48dd542e0862&lt;/DocumentVeldID&gt;_x000d__x000a__x0009__x0009__x0009_&lt;Name&gt;VersieNrVermelden&lt;/Name&gt;_x000d__x000a__x0009__x0009__x0009_&lt;Label&gt;VersieNrVermelden&lt;/Label&gt;_x000d__x000a__x0009__x0009__x0009_&lt;Datatype&gt;Boolean&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11205767-003 Vitens Flexibele Winningen DEL113 | WP2 Ontwerpen oplossingsconcepten]]&gt;&lt;/PrintValue&gt;_x000d__x000a__x0009__x0009__x0009_&lt;RegistrationValue&gt;&lt;![CDATA[142955]]&gt;&lt;/RegistrationValue&gt;_x000d__x000a__x0009__x0009__x0009_&lt;ShadowSPSiteColumnRegistrationValue&gt;&lt;![CDATA[11205767-003 Vitens Flexibele Winningen DEL113 | WP2 Ontwerpen oplossingsconcepten]]&gt;&lt;/ShadowSPSiteColumnRegistrationValue&gt;_x000d__x000a__x0009__x0009__x0009_&lt;ShadowRegistrationValue&gt;&lt;![CDATA[11205767-003 Vitens Flexibele Winningen DEL113 | WP2 Ontwerpen oplossingsconcepten]]&gt;&lt;/ShadowRegistrationValue&gt;_x000d__x000a__x0009__x0009__x0009_&lt;ID&gt;a182cd7e-6ca6-4431-8dc4-7c9ca3921241&lt;/ID&gt;_x000d__x000a__x0009__x0009__x0009_&lt;DocumentVeldID&gt;9f015a18-dca1-4623-89fa-23811da3a8e8&lt;/DocumentVeldID&gt;_x000d__x000a__x0009__x0009__x0009_&lt;Name&gt;ProjID&lt;/Name&gt;_x000d__x000a__x0009__x0009__x0009_&lt;Label&gt;Project&lt;/Label&gt;_x000d__x000a__x0009__x0009__x0009_&lt;Datatype&gt;Int&lt;/Datatype&gt;_x000d__x000a__x0009__x0009__x0009_&lt;PrintLabel&gt;Project&lt;/PrintLabel&gt;_x000d__x000a__x0009__x0009__x0009_&lt;Entity&gt;Document&lt;/Entity&gt;_x000d__x000a__x0009__x0009__x0009_&lt;SPSiteColumnName&gt;idb_ProjID&lt;/SPSiteColumnName&gt;_x000d__x000a__x0009__x0009__x0009_&lt;ShadowName&gt;ProjectTekst&lt;/ShadowName&gt;_x000d__x000a__x0009__x0009__x0009_&lt;ShadowDatatype&gt;Varchar&lt;/ShadowDatatype&gt;_x000d__x000a__x0009__x0009__x0009_&lt;ShadowSPSiteColumnName&gt;idb_Project&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een]]&gt;&lt;/PrintValue&gt;_x000d__x000a__x0009__x0009__x0009_&lt;RegistrationValue&gt;&lt;![CDATA[13]]&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afd764fd-f144-4ae5-8162-1fb92b4d2e01&lt;/ID&gt;_x000d__x000a__x0009__x0009__x0009_&lt;DocumentVeldID&gt;c40ff78b-99e8-41ba-84e2-b12bad7029a6&lt;/DocumentVeldID&gt;_x000d__x000a__x0009__x0009__x0009_&lt;Name&gt;BeveiligingsniveauID&lt;/Name&gt;_x000d__x000a__x0009__x0009__x0009_&lt;Label&gt;Classificatie&lt;/Label&gt;_x000d__x000a__x0009__x0009__x0009_&lt;Datatype&gt;Int&lt;/Datatype&gt;_x000d__x000a__x0009__x0009__x0009_&lt;PrintLabel&gt;Beveiligingsniveau&lt;/PrintLabel&gt;_x000d__x000a__x0009__x0009__x0009_&lt;Entity&gt;Document&lt;/Entity&gt;_x000d__x000a__x0009__x0009__x0009_&lt;SPSiteColumnName&gt;idb_BeveiligingsniveauID&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03c53ecc-25cc-4fa4-acd1-a2957b655519&lt;/ID&gt;_x000d__x000a__x0009__x0009__x0009_&lt;DocumentVeldID&gt;4790e973-09ca-4a76-a0ee-e3290038d2ef&lt;/DocumentVeldID&gt;_x000d__x000a__x0009__x0009__x0009_&lt;Name&gt;Periode&lt;/Name&gt;_x000d__x000a__x0009__x0009__x0009_&lt;Label&gt;Periode&lt;/Label&gt;_x000d__x000a__x0009__x0009__x0009_&lt;Datatype&gt;Varchar&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1e2274d2-eb93-407b-9ac2-6c22c6e4e40b&lt;/ID&gt;_x000d__x000a__x0009__x0009__x0009_&lt;DocumentVeldID&gt;0943fa12-ddab-4656-ab91-0adcfa14a6f9&lt;/DocumentVeldID&gt;_x000d__x000a__x0009__x0009__x0009_&lt;Name&gt;DatumIngediend&lt;/Name&gt;_x000d__x000a__x0009__x0009__x0009_&lt;Label&gt;Datum&lt;/Label&gt;_x000d__x000a__x0009__x0009__x0009_&lt;Datatype&gt;Datetime&lt;/Datatype&gt;_x000d__x000a__x0009__x0009__x0009_&lt;Entity&gt;Document&lt;/Entity&gt;_x000d__x000a__x0009__x0009__x0009_&lt;SPSiteColumnName&gt;idb_DatumIngediend&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45cfa36c-19c9-4905-9233-95a6c687524d&lt;/ID&gt;_x000d__x000a__x0009__x0009__x0009_&lt;DocumentVeldID&gt;4e0d7df1-4ea6-4241-ba24-821382fa4309&lt;/DocumentVeldID&gt;_x000d__x000a__x0009__x0009__x0009_&lt;Name&gt;EigenKenmerk&lt;/Name&gt;_x000d__x000a__x0009__x0009__x0009_&lt;Label&gt;Eigen kenmerk&lt;/Label&gt;_x000d__x000a__x0009__x0009__x0009_&lt;Datatype&gt;Varchar&lt;/Datatype&gt;_x000d__x000a__x0009__x0009__x0009_&lt;PrintLabel&gt;Eigen kenmerk&lt;/PrintLabel&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Beschrijving bronnen kaarten kansrijkheid Felxibele winconcepten]]&gt;&lt;/PrintValue&gt;_x000d__x000a__x0009__x0009__x0009_&lt;RegistrationValue&gt;&lt;![CDATA[Beschrijving bronnen kaarten kansrijkheid Felxibele winconcepten]]&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bc13a7ac-4107-417b-817d-2aadfadd3652&lt;/ID&gt;_x000d__x000a__x0009__x0009__x0009_&lt;DocumentVeldID&gt;8d97bc1a-8467-43b9-af14-71ec09aac448&lt;/DocumentVeldID&gt;_x000d__x000a__x0009__x0009__x0009_&lt;Name&gt;Onderwerp&lt;/Name&gt;_x000d__x000a__x0009__x0009__x0009_&lt;Label&gt;Onderwerp&lt;/Label&gt;_x000d__x000a__x0009__x0009__x0009_&lt;Datatype&gt;Varchar&lt;/Datatype&gt;_x000d__x000a__x0009__x0009__x0009_&lt;PrintLabel&gt;Onderwerp&lt;/PrintLabel&gt;_x000d__x000a__x0009__x0009__x0009_&lt;Entity&gt;Document&lt;/Entity&gt;_x000d__x000a__x0009__x0009__x0009_&lt;SPSiteColumnName&gt;idb_Onderwerp&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8 maart 2024]]&gt;&lt;/PrintValue&gt;_x000d__x000a__x0009__x0009__x0009_&lt;RegistrationValue&gt;&lt;![CDATA[2024-03-08T00:00:00]]&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e369ce8f-d331-4328-877e-c320df7b5279&lt;/ID&gt;_x000d__x000a__x0009__x0009__x0009_&lt;DocumentVeldID&gt;c12a59ca-56dc-4096-a143-e4cebafc49c8&lt;/DocumentVeldID&gt;_x000d__x000a__x0009__x0009__x0009_&lt;Name&gt;Datum&lt;/Name&gt;_x000d__x000a__x0009__x0009__x0009_&lt;Label&gt;Datum&lt;/Label&gt;_x000d__x000a__x0009__x0009__x0009_&lt;Datatype&gt;Datetime&lt;/Datatype&gt;_x000d__x000a__x0009__x0009__x0009_&lt;PrintLabel&gt;Datum&lt;/PrintLabel&gt;_x000d__x000a__x0009__x0009__x0009_&lt;Entity&gt;Document&lt;/Entity&gt;_x000d__x000a__x0009__x0009__x0009_&lt;SPSiteColumnName&gt;idb_Datum&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e7d93ffb-6f1d-46e1-83e8-6edbf823f3eb&lt;/ID&gt;_x000d__x000a__x0009__x0009__x0009_&lt;DocumentVeldID&gt;280e65c7-d2a5-4dd9-b137-67f63f879039&lt;/DocumentVeldID&gt;_x000d__x000a__x0009__x0009__x0009_&lt;Name&gt;RelID&lt;/Name&gt;_x000d__x000a__x0009__x0009__x0009_&lt;Label&gt;Relatie&lt;/Label&gt;_x000d__x000a__x0009__x0009__x0009_&lt;Datatype&gt;Int&lt;/Datatype&gt;_x000d__x000a__x0009__x0009__x0009_&lt;Entity&gt;Document&lt;/Entity&gt;_x000d__x000a__x0009__x0009__x0009_&lt;SPSiteColumnName&gt;idb_RelID&lt;/SPSiteColumnName&gt;_x000d__x000a__x0009__x0009__x0009_&lt;ShadowName&gt;RelatieTekst&lt;/ShadowName&gt;_x000d__x000a__x0009__x0009__x0009_&lt;ShadowDatatype&gt;Varchar&lt;/ShadowDatatype&gt;_x000d__x000a__x0009__x0009__x0009_&lt;ShadowSPSiteColumnName&gt;idb_Relatie&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26119316-49c3-4a3c-9ee4-733b2be6e97d&lt;/ID&gt;_x000d__x000a__x0009__x0009__x0009_&lt;DocumentVeldID&gt;9949c91a-1702-469b-b5ff-02eac52ddbda&lt;/DocumentVeldID&gt;_x000d__x000a__x0009__x0009__x0009_&lt;Name&gt;PersID&lt;/Name&gt;_x000d__x000a__x0009__x0009__x0009_&lt;Label&gt;Persoon&lt;/Label&gt;_x000d__x000a__x0009__x0009__x0009_&lt;Datatype&gt;Int&lt;/Datatype&gt;_x000d__x000a__x0009__x0009__x0009_&lt;Entity&gt;Document&lt;/Entity&gt;_x000d__x000a__x0009__x0009__x0009_&lt;SPSiteColumnName&gt;idb_PersID&lt;/SPSiteColumnName&gt;_x000d__x000a__x0009__x0009__x0009_&lt;ShadowName&gt;PersoonTekst&lt;/ShadowName&gt;_x000d__x000a__x0009__x0009__x0009_&lt;ShadowDatatype&gt;Varchar&lt;/ShadowDatatype&gt;_x000d__x000a__x0009__x0009__x0009_&lt;ShadowSPSiteColumnName&gt;idb_Persoon&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Memo]]&gt;&lt;/PrintValue&gt;_x000d__x000a__x0009__x0009__x0009_&lt;RegistrationValue&gt;&lt;![CDATA[Memo]]&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8d984e90-4c30-43ad-80dc-e0a7f0d2d3db&lt;/ID&gt;_x000d__x000a__x0009__x0009__x0009_&lt;DocumentVeldID&gt;76faacaa-a3be-4408-a49a-d41698581850&lt;/DocumentVeldID&gt;_x000d__x000a__x0009__x0009__x0009_&lt;Name&gt;Sjabloonnaam&lt;/Name&gt;_x000d__x000a__x0009__x0009__x0009_&lt;Label&gt;Sjabloonnaam&lt;/Label&gt;_x000d__x000a__x0009__x0009__x0009_&lt;Datatype&gt;Varchar&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False]]&gt;&lt;/PrintValue&gt;_x000d__x000a__x0009__x0009__x0009_&lt;RegistrationValue&gt;&lt;![CDATA[Fals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26dbcb4a-40d4-4c48-bf51-7046c400a4e6&lt;/ID&gt;_x000d__x000a__x0009__x0009__x0009_&lt;DocumentVeldID&gt;4f844aa1-cb5d-474d-902b-8679750ca706&lt;/DocumentVeldID&gt;_x000d__x000a__x0009__x0009__x0009_&lt;Name&gt;PlaatsVoettekst&lt;/Name&gt;_x000d__x000a__x0009__x0009__x0009_&lt;Label&gt;PlaatsVoettekst&lt;/Label&gt;_x000d__x000a__x0009__x0009__x0009_&lt;Datatype&gt;Boolean&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False]]&gt;&lt;/PrintValue&gt;_x000d__x000a__x0009__x0009__x0009_&lt;RegistrationValue&gt;&lt;![CDATA[Fals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5a2da966-a42d-4a7b-b30d-79c16f825dcf&lt;/ID&gt;_x000d__x000a__x0009__x0009__x0009_&lt;DocumentVeldID&gt;fb301bf0-4915-4632-99ea-d4140aa8ec50&lt;/DocumentVeldID&gt;_x000d__x000a__x0009__x0009__x0009_&lt;Name&gt;PlaatsAdres&lt;/Name&gt;_x000d__x000a__x0009__x0009__x0009_&lt;Label&gt;PlaatsAdres&lt;/Label&gt;_x000d__x000a__x0009__x0009__x0009_&lt;Datatype&gt;Boolean&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dda65db4-314f-4343-b1a4-7009b0ff287a&lt;/ID&gt;_x000d__x000a__x0009__x0009__x0009_&lt;DocumentVeldID&gt;eb793a78-be36-4579-949b-a63d7119c66b&lt;/DocumentVeldID&gt;_x000d__x000a__x0009__x0009__x0009_&lt;Name&gt;Aan&lt;/Name&gt;_x000d__x000a__x0009__x0009__x0009_&lt;Label&gt;Aan&lt;/Label&gt;_x000d__x000a__x0009__x0009__x0009_&lt;Datatype&gt;Int&lt;/Datatype&gt;_x000d__x000a__x0009__x0009__x0009_&lt;PrintLabel&gt;Aan&lt;/PrintLabel&gt;_x000d__x000a__x0009__x0009__x0009_&lt;Entity&gt;Betrokkene&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e3492a70-b235-4883-9e74-9258128b23c3&lt;/ID&gt;_x000d__x000a__x0009__x0009__x0009_&lt;DocumentVeldID&gt;59a08407-e24a-4d7a-9f88-7ac85c71059e&lt;/DocumentVeldID&gt;_x000d__x000a__x0009__x0009__x0009_&lt;Name&gt;KopieAan&lt;/Name&gt;_x000d__x000a__x0009__x0009__x0009_&lt;Label&gt;KopieAan&lt;/Label&gt;_x000d__x000a__x0009__x0009__x0009_&lt;Datatype&gt;Int&lt;/Datatype&gt;_x000d__x000a__x0009__x0009__x0009_&lt;PrintLabel&gt;Kopie aan&lt;/PrintLabel&gt;_x000d__x000a__x0009__x0009__x0009_&lt;Entity&gt;Betrokkene&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False]]&gt;&lt;/PrintValue&gt;_x000d__x000a__x0009__x0009__x0009_&lt;RegistrationValue&gt;&lt;![CDATA[Fals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ba594966-1e54-49f4-a651-3376d9d6b3d7&lt;/ID&gt;_x000d__x000a__x0009__x0009__x0009_&lt;DocumentVeldID&gt;16a2b2cc-602d-44dc-b7bc-8fc25ffb8665&lt;/DocumentVeldID&gt;_x000d__x000a__x0009__x0009__x0009_&lt;Name&gt;NamenOnderElkaar&lt;/Name&gt;_x000d__x000a__x0009__x0009__x0009_&lt;Label&gt;NamenOnderElkaar&lt;/Label&gt;_x000d__x000a__x0009__x0009__x0009_&lt;Datatype&gt;Boolean&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Initialen]]&gt;&lt;/PrintValue&gt;_x000d__x000a__x0009__x0009__x0009_&lt;RegistrationValue&gt;&lt;![CDATA[BetrokkeneBeschikbaar_Initialen]]&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fa8d6685-4f0e-4985-b715-0496cec65325&lt;/ID&gt;_x000d__x000a__x0009__x0009__x0009_&lt;DocumentVeldID&gt;3e7a7e4d-d6b5-48a9-9ca5-f62796f90ee3&lt;/DocumentVeldID&gt;_x000d__x000a__x0009__x0009__x0009_&lt;Name&gt;NamenLijstWeergave&lt;/Name&gt;_x000d__x000a__x0009__x0009__x0009_&lt;Label&gt;Namenlijstweergave&lt;/Label&gt;_x000d__x000a__x0009__x0009__x0009_&lt;Datatype&gt;Text&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Otto Levelt]]&gt;&lt;/PrintValue&gt;_x000d__x000a__x0009__x0009__x0009_&lt;RegistrationValue&gt;&lt;![CDATA[501]]&gt;&lt;/RegistrationValue&gt;_x000d__x000a__x0009__x0009__x0009_&lt;ShadowSPSiteColumnRegistrationValue&gt;&lt;![CDATA[Otto Levelt]]&gt;&lt;/ShadowSPSiteColumnRegistrationValue&gt;_x000d__x000a__x0009__x0009__x0009_&lt;ShadowRegistrationValue&gt;&lt;![CDATA[Otto Levelt]]&gt;&lt;/ShadowRegistrationValue&gt;_x000d__x000a__x0009__x0009__x0009_&lt;ID&gt;4314f97e-922e-4c45-99fc-ec5173b68df7&lt;/ID&gt;_x000d__x000a__x0009__x0009__x0009_&lt;DocumentVeldID&gt;7052fa8b-9a13-41d8-ada7-cf00d5254325&lt;/DocumentVeldID&gt;_x000d__x000a__x0009__x0009__x0009_&lt;Name&gt;GebrID&lt;/Name&gt;_x000d__x000a__x0009__x0009__x0009_&lt;Label&gt;Van&lt;/Label&gt;_x000d__x000a__x0009__x0009__x0009_&lt;Datatype&gt;Int&lt;/Datatype&gt;_x000d__x000a__x0009__x0009__x0009_&lt;PrintLabel&gt;Gebruiker&lt;/PrintLabel&gt;_x000d__x000a__x0009__x0009__x0009_&lt;Entity&gt;Document&lt;/Entity&gt;_x000d__x000a__x0009__x0009__x0009_&lt;SPSiteColumnName&gt;idb_GebrID&lt;/SPSiteColumnName&gt;_x000d__x000a__x0009__x0009__x0009_&lt;ShadowName&gt;GebruikerTekst&lt;/ShadowName&gt;_x000d__x000a__x0009__x0009__x0009_&lt;ShadowDatatype&gt;Varchar&lt;/ShadowDatatype&gt;_x000d__x000a__x0009__x0009__x0009_&lt;ShadowSPSiteColumnName&gt;idb_Gebruiker&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31(0)88 335 7805]]&gt;&lt;/PrintValue&gt;_x000d__x000a__x0009__x0009__x0009_&lt;RegistrationValue&gt;&lt;![CDATA[+31(0)88 335 7805]]&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c2a77512-363b-4530-b881-4a874644803d&lt;/ID&gt;_x000d__x000a__x0009__x0009__x0009_&lt;DocumentVeldID&gt;bf73df53-ef10-45cd-a2bd-fb52af548b12&lt;/DocumentVeldID&gt;_x000d__x000a__x0009__x0009__x0009_&lt;Name&gt;ContactpersoonDoorkiesnummer&lt;/Name&gt;_x000d__x000a__x0009__x0009__x0009_&lt;Label&gt;Doorkiesnummer&lt;/Label&gt;_x000d__x000a__x0009__x0009__x0009_&lt;Datatype&gt;Varchar&lt;/Datatype&gt;_x000d__x000a__x0009__x0009__x0009_&lt;PrintLabel&gt;Doorkiesnummer&lt;/PrintLabel&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Otto.Levelt@deltares.nl]]&gt;&lt;/PrintValue&gt;_x000d__x000a__x0009__x0009__x0009_&lt;RegistrationValue&gt;&lt;![CDATA[Otto.Levelt@deltares.nl]]&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6b66ba22-a77d-4e03-a421-f60de1eab409&lt;/ID&gt;_x000d__x000a__x0009__x0009__x0009_&lt;DocumentVeldID&gt;a384e11d-69d0-47b1-80b2-11f7020767dd&lt;/DocumentVeldID&gt;_x000d__x000a__x0009__x0009__x0009_&lt;Name&gt;ContactpersoonEmail&lt;/Name&gt;_x000d__x000a__x0009__x0009__x0009_&lt;Label&gt;Email&lt;/Label&gt;_x000d__x000a__x0009__x0009__x0009_&lt;Datatype&gt;Varchar&lt;/Datatype&gt;_x000d__x000a__x0009__x0009__x0009_&lt;PrintLabel&gt;E-mail&lt;/PrintLabel&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adb7feb0-7014-4506-93fb-8ce65ce0142d&lt;/ID&gt;_x000d__x000a__x0009__x0009__x0009_&lt;DocumentVeldID&gt;600d325f-7e4e-46c5-bf85-dac752e21de2&lt;/DocumentVeldID&gt;_x000d__x000a__x0009__x0009__x0009_&lt;Name&gt;Bijlage&lt;/Name&gt;_x000d__x000a__x0009__x0009__x0009_&lt;Label&gt;Bijlagen&lt;/Label&gt;_x000d__x000a__x0009__x0009__x0009_&lt;Datatype&gt;Varchar&lt;/Datatype&gt;_x000d__x000a__x0009__x0009__x0009_&lt;PrintLabel&gt;Bijlagen&lt;/PrintLabel&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3abf9f8b-5720-4e67-bd39-178a069300be&lt;/ID&gt;_x000d__x000a__x0009__x0009__x0009_&lt;DocumentVeldID&gt;371535ee-e576-4055-88fe-3bb2a6abc2a8&lt;/DocumentVeldID&gt;_x000d__x000a__x0009__x0009__x0009_&lt;Name&gt;Memo&lt;/Name&gt;_x000d__x000a__x0009__x0009__x0009_&lt;Label&gt;Versie notitie&lt;/Label&gt;_x000d__x000a__x0009__x0009__x0009_&lt;Datatype&gt;Text&lt;/Datatype&gt;_x000d__x000a__x0009__x0009__x0009_&lt;Entity&gt;Document&lt;/Entity&gt;_x000d__x000a__x0009__x0009__x0009_&lt;SPSiteColumnName&gt;idb_Memo&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Deltares]]&gt;&lt;/PrintValue&gt;_x000d__x000a__x0009__x0009__x0009_&lt;RegistrationValue&gt;&lt;![CDATA[7]]&gt;&lt;/RegistrationValue&gt;_x000d__x000a__x0009__x0009__x0009_&lt;ShadowSPSiteColumnRegistrationValue&gt;&lt;![CDATA[Deltares]]&gt;&lt;/ShadowSPSiteColumnRegistrationValue&gt;_x000d__x000a__x0009__x0009__x0009_&lt;ShadowRegistrationValue&gt;&lt;![CDATA[Deltares]]&gt;&lt;/ShadowRegistrationValue&gt;_x000d__x000a__x0009__x0009__x0009_&lt;ID&gt;83345d36-96f9-42e7-ab9b-fb0c1672c4f7&lt;/ID&gt;_x000d__x000a__x0009__x0009__x0009_&lt;DocumentVeldID&gt;ae84ecdf-152b-4de1-9549-d4e7221fa02b&lt;/DocumentVeldID&gt;_x000d__x000a__x0009__x0009__x0009_&lt;Name&gt;IntBedrID&lt;/Name&gt;_x000d__x000a__x0009__x0009__x0009_&lt;Label&gt;Bedrijf&lt;/Label&gt;_x000d__x000a__x0009__x0009__x0009_&lt;Datatype&gt;Int&lt;/Datatype&gt;_x000d__x000a__x0009__x0009__x0009_&lt;PrintLabel&gt;Bedrijf&lt;/PrintLabel&gt;_x000d__x000a__x0009__x0009__x0009_&lt;Entity&gt;Document&lt;/Entity&gt;_x000d__x000a__x0009__x0009__x0009_&lt;SPSiteColumnName&gt;idb_IntBedrID&lt;/SPSiteColumnName&gt;_x000d__x000a__x0009__x0009__x0009_&lt;ShadowName&gt;InternBedrijfTekst&lt;/ShadowName&gt;_x000d__x000a__x0009__x0009__x0009_&lt;ShadowDatatype&gt;Varchar&lt;/ShadowDatatype&gt;_x000d__x000a__x0009__x0009__x0009_&lt;ShadowSPSiteColumnName&gt;idb_InternBedrijf&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1]]&gt;&lt;/RegistrationValue&gt;_x000d__x000a__x0009__x0009__x0009_&lt;ShadowSPSiteColumnRegistrationValue&gt;&lt;![CDATA[(n.v.t)]]&gt;&lt;/ShadowSPSiteColumnRegistrationValue&gt;_x000d__x000a__x0009__x0009__x0009_&lt;ShadowRegistrationValue&gt;&lt;![CDATA[(n.v.t)]]&gt;&lt;/ShadowRegistrationValue&gt;_x000d__x000a__x0009__x0009__x0009_&lt;ID&gt;636b5e7b-1304-4746-b5c0-9838a1122fa5&lt;/ID&gt;_x000d__x000a__x0009__x0009__x0009_&lt;DocumentVeldID&gt;34835595-2a15-468d-a2bc-6f5cd9be42aa&lt;/DocumentVeldID&gt;_x000d__x000a__x0009__x0009__x0009_&lt;Name&gt;IntVestID&lt;/Name&gt;_x000d__x000a__x0009__x0009__x0009_&lt;Label&gt;Vestiging&lt;/Label&gt;_x000d__x000a__x0009__x0009__x0009_&lt;Datatype&gt;Int&lt;/Datatype&gt;_x000d__x000a__x0009__x0009__x0009_&lt;PrintLabel&gt;Vestiging&lt;/PrintLabel&gt;_x000d__x000a__x0009__x0009__x0009_&lt;Entity&gt;Document&lt;/Entity&gt;_x000d__x000a__x0009__x0009__x0009_&lt;SPSiteColumnName&gt;idb_IntVestID&lt;/SPSiteColumnName&gt;_x000d__x000a__x0009__x0009__x0009_&lt;ShadowName&gt;InterneVestigingTekst&lt;/ShadowName&gt;_x000d__x000a__x0009__x0009__x0009_&lt;ShadowDatatype&gt;Varchar&lt;/ShadowDatatype&gt;_x000d__x000a__x0009__x0009__x0009_&lt;ShadowSPSiteColumnName&gt;idb_InterneVestiging&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SWB]]&gt;&lt;/PrintValue&gt;_x000d__x000a__x0009__x0009__x0009_&lt;RegistrationValue&gt;&lt;![CDATA[231]]&gt;&lt;/RegistrationValue&gt;_x000d__x000a__x0009__x0009__x0009_&lt;ShadowSPSiteColumnRegistrationValue&gt;&lt;![CDATA[SWB]]&gt;&lt;/ShadowSPSiteColumnRegistrationValue&gt;_x000d__x000a__x0009__x0009__x0009_&lt;ShadowRegistrationValue&gt;&lt;![CDATA[SWB]]&gt;&lt;/ShadowRegistrationValue&gt;_x000d__x000a__x0009__x0009__x0009_&lt;ID&gt;76d0f715-8c6a-400f-af49-82c5191ad5f6&lt;/ID&gt;_x000d__x000a__x0009__x0009__x0009_&lt;DocumentVeldID&gt;302b29e8-4a4c-41bc-b5e0-f98306c44a64&lt;/DocumentVeldID&gt;_x000d__x000a__x0009__x0009__x0009_&lt;Name&gt;IntAfdID&lt;/Name&gt;_x000d__x000a__x0009__x0009__x0009_&lt;Label&gt;Afdeling&lt;/Label&gt;_x000d__x000a__x0009__x0009__x0009_&lt;Datatype&gt;Int&lt;/Datatype&gt;_x000d__x000a__x0009__x0009__x0009_&lt;PrintLabel&gt;Afdeling&lt;/PrintLabel&gt;_x000d__x000a__x0009__x0009__x0009_&lt;Entity&gt;Document&lt;/Entity&gt;_x000d__x000a__x0009__x0009__x0009_&lt;SPSiteColumnName&gt;idb_IntAfdID&lt;/SPSiteColumnName&gt;_x000d__x000a__x0009__x0009__x0009_&lt;ShadowName&gt;InterneAfdelingTekst&lt;/ShadowName&gt;_x000d__x000a__x0009__x0009__x0009_&lt;ShadowDatatype&gt;Varchar&lt;/ShadowDatatype&gt;_x000d__x000a__x0009__x0009__x0009_&lt;ShadowSPSiteColumnName&gt;idb_InterneAfdeling&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NL]]&gt;&lt;/PrintValue&gt;_x000d__x000a__x0009__x0009__x0009_&lt;RegistrationValue&gt;&lt;![CDATA[1]]&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0364f579-84c7-41b7-bf52-a5ab12cfcbf5&lt;/ID&gt;_x000d__x000a__x0009__x0009__x0009_&lt;DocumentVeldID&gt;f8a6e194-af7b-4a90-ab25-6c197468cdc0&lt;/DocumentVeldID&gt;_x000d__x000a__x0009__x0009__x0009_&lt;Name&gt;TaalID&lt;/Name&gt;_x000d__x000a__x0009__x0009__x0009_&lt;Label&gt;Taal&lt;/Label&gt;_x000d__x000a__x0009__x0009__x0009_&lt;Datatype&gt;Int&lt;/Datatyp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1]]&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07969eb2-ec37-41b3-b848-4788a16cb9f6&lt;/ID&gt;_x000d__x000a__x0009__x0009__x0009_&lt;DocumentVeldID&gt;0e131b7a-fc8d-4bff-a1be-5c0016323236&lt;/DocumentVeldID&gt;_x000d__x000a__x0009__x0009__x0009_&lt;Name&gt;DocStatusID&lt;/Name&gt;_x000d__x000a__x0009__x0009__x0009_&lt;Label&gt;Status&lt;/Label&gt;_x000d__x000a__x0009__x0009__x0009_&lt;Datatype&gt;Int&lt;/Datatype&gt;_x000d__x000a__x0009__x0009__x0009_&lt;PrintLabel&gt;Status&lt;/PrintLabel&gt;_x000d__x000a__x0009__x0009__x0009_&lt;Entity&gt;Document&lt;/Entity&gt;_x000d__x000a__x0009__x0009__x0009_&lt;SPSiteColumnName&gt;idb_DocStatusID&lt;/SPSiteColumnName&gt;_x000d__x000a__x0009__x0009__x0009_&lt;IsKeyField&gt;false&lt;/IsKeyField&gt;_x000d__x000a__x0009__x0009__x0009_&lt;KopierenBijNieuweVersie&gt;false&lt;/KopierenBijNieuweVersie&gt;_x000d__x000a__x0009__x0009_&lt;/MetaDataField&gt;_x000d__x000a__x0009_&lt;/MetaDataFields&gt;_x000d__x000a__x0009_&lt;Messages/&gt;_x000d__x000a_&lt;/DocumentInfo&gt;_x000d__x000a_"/>
    <w:docVar w:name="Doorkiesnummer" w:val="+31(0)88 335 7805"/>
    <w:docVar w:name="Email" w:val="Otto.Levelt@deltares.nl"/>
    <w:docVar w:name="ExterneLinkInclOnderwerp" w:val="1"/>
    <w:docVar w:name="IsExterneLink" w:val="1"/>
    <w:docVar w:name="Link" w:val="\\homestore.directory.intra\winhomes\Projects\11205500\11205767\"/>
    <w:docVar w:name="MergeStatus" w:val="0"/>
    <w:docVar w:name="NamenLijstWeergave" w:val="BetrokkeneBeschikbaar_Initialen"/>
    <w:docVar w:name="NamenLijstWeergave_PrintValue" w:val="Initialen"/>
    <w:docVar w:name="NamenOnderElkaar" w:val="0"/>
    <w:docVar w:name="Onderwerp" w:val="Beschrijving bronnen kaarten kansrijkheid Felxibele winconcepten"/>
    <w:docVar w:name="PlaatsAdres" w:val="0"/>
    <w:docVar w:name="PlaatsVoettekst" w:val="0"/>
    <w:docVar w:name="Project" w:val="11205767-003 Vitens Flexibele Winningen DEL113 _x000d_ WP2 Ontwerpen oplossingsconcepten"/>
    <w:docVar w:name="ProjID" w:val="142955"/>
    <w:docVar w:name="ProjNaam" w:val="Vitens Flexibele Winningen DEL113 | WP2 Ontwerpen oplossingsconcepten"/>
    <w:docVar w:name="ProjNr" w:val="11205767-003"/>
    <w:docVar w:name="Referentie" w:val="11205767-003-BGS-0002"/>
    <w:docVar w:name="Registratieprofiel" w:val="Memo"/>
    <w:docVar w:name="RegistratieprofielID" w:val="5aa0ff3e-27f1-42b6-a285-2a0f25689fd9"/>
    <w:docVar w:name="Sjabloon" w:val="Algemeen"/>
    <w:docVar w:name="SjabloonID" w:val="c933a05b-6500-41cf-ab8b-340dbb946ef8"/>
    <w:docVar w:name="Sjabloonnaam" w:val="Memo"/>
    <w:docVar w:name="SjabloonType" w:val="MEMO"/>
    <w:docVar w:name="Taal" w:val="NL"/>
    <w:docVar w:name="VersieNrVermelden" w:val="0"/>
    <w:docVar w:name="Versienummer" w:val="0.1"/>
    <w:docVar w:name="VestigingID" w:val="1"/>
    <w:docVar w:name="Wijzig" w:val="1"/>
  </w:docVars>
  <w:rsids>
    <w:rsidRoot w:val="00B54308"/>
    <w:rsid w:val="00000DFA"/>
    <w:rsid w:val="00001682"/>
    <w:rsid w:val="00002952"/>
    <w:rsid w:val="00004DBC"/>
    <w:rsid w:val="00006810"/>
    <w:rsid w:val="000104DC"/>
    <w:rsid w:val="00047972"/>
    <w:rsid w:val="000544A0"/>
    <w:rsid w:val="00071B85"/>
    <w:rsid w:val="00082338"/>
    <w:rsid w:val="0008604D"/>
    <w:rsid w:val="00092AB3"/>
    <w:rsid w:val="000B13DE"/>
    <w:rsid w:val="000B656E"/>
    <w:rsid w:val="000C2EC0"/>
    <w:rsid w:val="000C3BA3"/>
    <w:rsid w:val="000D6C53"/>
    <w:rsid w:val="000D75E6"/>
    <w:rsid w:val="000E4DB4"/>
    <w:rsid w:val="000E77A3"/>
    <w:rsid w:val="000F3B21"/>
    <w:rsid w:val="000F44FA"/>
    <w:rsid w:val="000F712D"/>
    <w:rsid w:val="0011196B"/>
    <w:rsid w:val="001161C6"/>
    <w:rsid w:val="001168EF"/>
    <w:rsid w:val="001200E3"/>
    <w:rsid w:val="0012117C"/>
    <w:rsid w:val="00121201"/>
    <w:rsid w:val="00123009"/>
    <w:rsid w:val="00131DC2"/>
    <w:rsid w:val="001363E6"/>
    <w:rsid w:val="00144954"/>
    <w:rsid w:val="001737E2"/>
    <w:rsid w:val="00174DC8"/>
    <w:rsid w:val="00181100"/>
    <w:rsid w:val="00191AAD"/>
    <w:rsid w:val="001A1203"/>
    <w:rsid w:val="001A18B6"/>
    <w:rsid w:val="001A26D7"/>
    <w:rsid w:val="001A3B2B"/>
    <w:rsid w:val="001A4AA8"/>
    <w:rsid w:val="001B2D67"/>
    <w:rsid w:val="001C184E"/>
    <w:rsid w:val="001C5D66"/>
    <w:rsid w:val="001F0D75"/>
    <w:rsid w:val="001F298E"/>
    <w:rsid w:val="002165E0"/>
    <w:rsid w:val="00216C5A"/>
    <w:rsid w:val="002177F1"/>
    <w:rsid w:val="0022350F"/>
    <w:rsid w:val="002268CB"/>
    <w:rsid w:val="00226996"/>
    <w:rsid w:val="002349D3"/>
    <w:rsid w:val="00237436"/>
    <w:rsid w:val="00264013"/>
    <w:rsid w:val="002702D9"/>
    <w:rsid w:val="00273BF0"/>
    <w:rsid w:val="002779CC"/>
    <w:rsid w:val="00281CCD"/>
    <w:rsid w:val="002854B6"/>
    <w:rsid w:val="002A231C"/>
    <w:rsid w:val="002A5134"/>
    <w:rsid w:val="002E2AEA"/>
    <w:rsid w:val="003047B4"/>
    <w:rsid w:val="00307210"/>
    <w:rsid w:val="003126C9"/>
    <w:rsid w:val="00315EEC"/>
    <w:rsid w:val="00316B86"/>
    <w:rsid w:val="00325B3F"/>
    <w:rsid w:val="00334A78"/>
    <w:rsid w:val="00343D30"/>
    <w:rsid w:val="00345F77"/>
    <w:rsid w:val="00354D97"/>
    <w:rsid w:val="00356367"/>
    <w:rsid w:val="00370AB0"/>
    <w:rsid w:val="00383EF3"/>
    <w:rsid w:val="003865F8"/>
    <w:rsid w:val="0038705A"/>
    <w:rsid w:val="00392DE0"/>
    <w:rsid w:val="00394C35"/>
    <w:rsid w:val="00396E08"/>
    <w:rsid w:val="003B08E3"/>
    <w:rsid w:val="003B4A53"/>
    <w:rsid w:val="003B4B11"/>
    <w:rsid w:val="003B5D92"/>
    <w:rsid w:val="003C4D49"/>
    <w:rsid w:val="003D294E"/>
    <w:rsid w:val="003E0DEC"/>
    <w:rsid w:val="003E5A72"/>
    <w:rsid w:val="003E6EF4"/>
    <w:rsid w:val="0041679A"/>
    <w:rsid w:val="0041721A"/>
    <w:rsid w:val="00417D44"/>
    <w:rsid w:val="00445E95"/>
    <w:rsid w:val="00455CD3"/>
    <w:rsid w:val="004629CC"/>
    <w:rsid w:val="00492AFA"/>
    <w:rsid w:val="0049646A"/>
    <w:rsid w:val="00497015"/>
    <w:rsid w:val="004B0645"/>
    <w:rsid w:val="004B5E00"/>
    <w:rsid w:val="004C2206"/>
    <w:rsid w:val="004C2917"/>
    <w:rsid w:val="004C4C3A"/>
    <w:rsid w:val="004C6B02"/>
    <w:rsid w:val="004C7C6E"/>
    <w:rsid w:val="004D1B67"/>
    <w:rsid w:val="004D7728"/>
    <w:rsid w:val="004E027C"/>
    <w:rsid w:val="004E3D47"/>
    <w:rsid w:val="004F347F"/>
    <w:rsid w:val="004F4474"/>
    <w:rsid w:val="005042AC"/>
    <w:rsid w:val="00516C65"/>
    <w:rsid w:val="00522730"/>
    <w:rsid w:val="00522AA2"/>
    <w:rsid w:val="005463A1"/>
    <w:rsid w:val="0055124A"/>
    <w:rsid w:val="00561A7A"/>
    <w:rsid w:val="005636DC"/>
    <w:rsid w:val="005716D9"/>
    <w:rsid w:val="00573BFD"/>
    <w:rsid w:val="00585E95"/>
    <w:rsid w:val="00594903"/>
    <w:rsid w:val="005958EF"/>
    <w:rsid w:val="005A6455"/>
    <w:rsid w:val="005B259B"/>
    <w:rsid w:val="005C55D9"/>
    <w:rsid w:val="005C62FA"/>
    <w:rsid w:val="005D3050"/>
    <w:rsid w:val="005D6045"/>
    <w:rsid w:val="005E3E6E"/>
    <w:rsid w:val="005E7ADC"/>
    <w:rsid w:val="005F16C6"/>
    <w:rsid w:val="005F2BA3"/>
    <w:rsid w:val="005F759E"/>
    <w:rsid w:val="0060323D"/>
    <w:rsid w:val="00604369"/>
    <w:rsid w:val="00612845"/>
    <w:rsid w:val="00616C5D"/>
    <w:rsid w:val="00620A95"/>
    <w:rsid w:val="006261F9"/>
    <w:rsid w:val="00627107"/>
    <w:rsid w:val="00633F00"/>
    <w:rsid w:val="00636B85"/>
    <w:rsid w:val="00640998"/>
    <w:rsid w:val="006437F3"/>
    <w:rsid w:val="0065462E"/>
    <w:rsid w:val="0065776D"/>
    <w:rsid w:val="00662333"/>
    <w:rsid w:val="0067683F"/>
    <w:rsid w:val="00677537"/>
    <w:rsid w:val="0069197C"/>
    <w:rsid w:val="00692C1B"/>
    <w:rsid w:val="00693549"/>
    <w:rsid w:val="006C01EE"/>
    <w:rsid w:val="006E7349"/>
    <w:rsid w:val="007159BD"/>
    <w:rsid w:val="007172AC"/>
    <w:rsid w:val="00717BF7"/>
    <w:rsid w:val="007248F7"/>
    <w:rsid w:val="007325D2"/>
    <w:rsid w:val="00736C28"/>
    <w:rsid w:val="00737102"/>
    <w:rsid w:val="0074123C"/>
    <w:rsid w:val="00760170"/>
    <w:rsid w:val="00764EF6"/>
    <w:rsid w:val="007651C6"/>
    <w:rsid w:val="00767D0D"/>
    <w:rsid w:val="00770533"/>
    <w:rsid w:val="00773AF8"/>
    <w:rsid w:val="00776A3D"/>
    <w:rsid w:val="00790F84"/>
    <w:rsid w:val="007B2F3F"/>
    <w:rsid w:val="007C234C"/>
    <w:rsid w:val="007C45C2"/>
    <w:rsid w:val="007E3909"/>
    <w:rsid w:val="00826EC8"/>
    <w:rsid w:val="0083044D"/>
    <w:rsid w:val="0083246C"/>
    <w:rsid w:val="008424F9"/>
    <w:rsid w:val="0085012F"/>
    <w:rsid w:val="00854C84"/>
    <w:rsid w:val="00860996"/>
    <w:rsid w:val="00864F21"/>
    <w:rsid w:val="00877D63"/>
    <w:rsid w:val="00884F59"/>
    <w:rsid w:val="008915EA"/>
    <w:rsid w:val="00891FBD"/>
    <w:rsid w:val="0089542B"/>
    <w:rsid w:val="008973C1"/>
    <w:rsid w:val="008C7952"/>
    <w:rsid w:val="008D278F"/>
    <w:rsid w:val="008D2BD6"/>
    <w:rsid w:val="008D30CF"/>
    <w:rsid w:val="008D4626"/>
    <w:rsid w:val="008D4A02"/>
    <w:rsid w:val="008E2B0B"/>
    <w:rsid w:val="008E4765"/>
    <w:rsid w:val="008F31AE"/>
    <w:rsid w:val="009009D2"/>
    <w:rsid w:val="00904023"/>
    <w:rsid w:val="00911A7E"/>
    <w:rsid w:val="0091424B"/>
    <w:rsid w:val="00916263"/>
    <w:rsid w:val="00926520"/>
    <w:rsid w:val="00926812"/>
    <w:rsid w:val="00954C43"/>
    <w:rsid w:val="00956024"/>
    <w:rsid w:val="00971A6C"/>
    <w:rsid w:val="00972548"/>
    <w:rsid w:val="00972803"/>
    <w:rsid w:val="00977CAB"/>
    <w:rsid w:val="00982046"/>
    <w:rsid w:val="00982765"/>
    <w:rsid w:val="009A0003"/>
    <w:rsid w:val="009A7268"/>
    <w:rsid w:val="009B4A45"/>
    <w:rsid w:val="009D285C"/>
    <w:rsid w:val="009D485E"/>
    <w:rsid w:val="009E6DB1"/>
    <w:rsid w:val="009F0332"/>
    <w:rsid w:val="00A019EE"/>
    <w:rsid w:val="00A01CDD"/>
    <w:rsid w:val="00A02624"/>
    <w:rsid w:val="00A050FE"/>
    <w:rsid w:val="00A1473F"/>
    <w:rsid w:val="00A200F1"/>
    <w:rsid w:val="00A31F58"/>
    <w:rsid w:val="00A34E88"/>
    <w:rsid w:val="00A4616F"/>
    <w:rsid w:val="00A47181"/>
    <w:rsid w:val="00A62012"/>
    <w:rsid w:val="00A65370"/>
    <w:rsid w:val="00A74B63"/>
    <w:rsid w:val="00A80CD9"/>
    <w:rsid w:val="00A85147"/>
    <w:rsid w:val="00AB5D06"/>
    <w:rsid w:val="00AB631A"/>
    <w:rsid w:val="00AC46B2"/>
    <w:rsid w:val="00AD1317"/>
    <w:rsid w:val="00AD511A"/>
    <w:rsid w:val="00AD6D59"/>
    <w:rsid w:val="00AF20AF"/>
    <w:rsid w:val="00AF2FF6"/>
    <w:rsid w:val="00AF4ADC"/>
    <w:rsid w:val="00AF52C3"/>
    <w:rsid w:val="00B011B1"/>
    <w:rsid w:val="00B12B86"/>
    <w:rsid w:val="00B21768"/>
    <w:rsid w:val="00B34D2A"/>
    <w:rsid w:val="00B43958"/>
    <w:rsid w:val="00B54308"/>
    <w:rsid w:val="00B54BCC"/>
    <w:rsid w:val="00B7389C"/>
    <w:rsid w:val="00B77BED"/>
    <w:rsid w:val="00B77D41"/>
    <w:rsid w:val="00B82EFC"/>
    <w:rsid w:val="00B96143"/>
    <w:rsid w:val="00B9649B"/>
    <w:rsid w:val="00BA4791"/>
    <w:rsid w:val="00BA628F"/>
    <w:rsid w:val="00BB0AD6"/>
    <w:rsid w:val="00BD5F53"/>
    <w:rsid w:val="00BE0B58"/>
    <w:rsid w:val="00BE6687"/>
    <w:rsid w:val="00C103B6"/>
    <w:rsid w:val="00C155B2"/>
    <w:rsid w:val="00C172C7"/>
    <w:rsid w:val="00C36751"/>
    <w:rsid w:val="00C37853"/>
    <w:rsid w:val="00C45287"/>
    <w:rsid w:val="00C50CBA"/>
    <w:rsid w:val="00C518E1"/>
    <w:rsid w:val="00C54DD9"/>
    <w:rsid w:val="00C62B0B"/>
    <w:rsid w:val="00C6345C"/>
    <w:rsid w:val="00C67DC3"/>
    <w:rsid w:val="00C77357"/>
    <w:rsid w:val="00C936B1"/>
    <w:rsid w:val="00CA4304"/>
    <w:rsid w:val="00CA7EE5"/>
    <w:rsid w:val="00CC1726"/>
    <w:rsid w:val="00CE291D"/>
    <w:rsid w:val="00CF08DD"/>
    <w:rsid w:val="00CF5544"/>
    <w:rsid w:val="00CF72EB"/>
    <w:rsid w:val="00D048F4"/>
    <w:rsid w:val="00D14A37"/>
    <w:rsid w:val="00D15902"/>
    <w:rsid w:val="00D22DA9"/>
    <w:rsid w:val="00D43950"/>
    <w:rsid w:val="00D52AE3"/>
    <w:rsid w:val="00D7575D"/>
    <w:rsid w:val="00D83410"/>
    <w:rsid w:val="00D93003"/>
    <w:rsid w:val="00D941B3"/>
    <w:rsid w:val="00DA1736"/>
    <w:rsid w:val="00DA431E"/>
    <w:rsid w:val="00DB5DA8"/>
    <w:rsid w:val="00DC55D8"/>
    <w:rsid w:val="00DC657B"/>
    <w:rsid w:val="00DC65AA"/>
    <w:rsid w:val="00DD0795"/>
    <w:rsid w:val="00DD3E0A"/>
    <w:rsid w:val="00DD70B9"/>
    <w:rsid w:val="00DD7494"/>
    <w:rsid w:val="00DE0216"/>
    <w:rsid w:val="00DF1219"/>
    <w:rsid w:val="00E000C1"/>
    <w:rsid w:val="00E00681"/>
    <w:rsid w:val="00E2276A"/>
    <w:rsid w:val="00E35E4C"/>
    <w:rsid w:val="00E60337"/>
    <w:rsid w:val="00E64C7C"/>
    <w:rsid w:val="00E66F7A"/>
    <w:rsid w:val="00E7069E"/>
    <w:rsid w:val="00E71C76"/>
    <w:rsid w:val="00E73DF4"/>
    <w:rsid w:val="00E82624"/>
    <w:rsid w:val="00EB179E"/>
    <w:rsid w:val="00EB2594"/>
    <w:rsid w:val="00EB64EB"/>
    <w:rsid w:val="00EB7C9E"/>
    <w:rsid w:val="00EC3F93"/>
    <w:rsid w:val="00ED0DA0"/>
    <w:rsid w:val="00ED15D3"/>
    <w:rsid w:val="00EE1377"/>
    <w:rsid w:val="00EE1A48"/>
    <w:rsid w:val="00EE2D5B"/>
    <w:rsid w:val="00EE3980"/>
    <w:rsid w:val="00EF6EC3"/>
    <w:rsid w:val="00F3062A"/>
    <w:rsid w:val="00F6542F"/>
    <w:rsid w:val="00F85264"/>
    <w:rsid w:val="00F87D3B"/>
    <w:rsid w:val="00F97AF8"/>
    <w:rsid w:val="00FA369F"/>
    <w:rsid w:val="00FB1389"/>
    <w:rsid w:val="00FB1443"/>
    <w:rsid w:val="00FC2CC1"/>
    <w:rsid w:val="00FC7856"/>
    <w:rsid w:val="00FD0F3F"/>
    <w:rsid w:val="00FE1AFF"/>
    <w:rsid w:val="00FE1E86"/>
    <w:rsid w:val="00FF50C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8B29B"/>
  <w15:docId w15:val="{CDC865BD-ED0A-4560-9AF6-8E815C74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55"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4903"/>
    <w:rPr>
      <w:lang w:val="en-US"/>
    </w:rPr>
  </w:style>
  <w:style w:type="paragraph" w:styleId="Rubrik1">
    <w:name w:val="heading 1"/>
    <w:basedOn w:val="Normal"/>
    <w:next w:val="Normal"/>
    <w:link w:val="Rubrik1Char"/>
    <w:uiPriority w:val="9"/>
    <w:qFormat/>
    <w:rsid w:val="005F2BA3"/>
    <w:pPr>
      <w:keepNext/>
      <w:keepLines/>
      <w:numPr>
        <w:numId w:val="18"/>
      </w:numPr>
      <w:spacing w:before="255" w:after="99"/>
      <w:outlineLvl w:val="0"/>
    </w:pPr>
    <w:rPr>
      <w:bCs/>
      <w:color w:val="080C80"/>
      <w:sz w:val="32"/>
      <w:szCs w:val="32"/>
    </w:rPr>
  </w:style>
  <w:style w:type="paragraph" w:styleId="Rubrik2">
    <w:name w:val="heading 2"/>
    <w:basedOn w:val="Rubrik1"/>
    <w:next w:val="Normal"/>
    <w:link w:val="Rubrik2Char"/>
    <w:uiPriority w:val="9"/>
    <w:qFormat/>
    <w:rsid w:val="005F2BA3"/>
    <w:pPr>
      <w:numPr>
        <w:ilvl w:val="1"/>
      </w:numPr>
      <w:contextualSpacing/>
      <w:outlineLvl w:val="1"/>
    </w:pPr>
    <w:rPr>
      <w:bCs w:val="0"/>
      <w:iCs/>
      <w:sz w:val="26"/>
      <w:szCs w:val="28"/>
    </w:rPr>
  </w:style>
  <w:style w:type="paragraph" w:styleId="Rubrik3">
    <w:name w:val="heading 3"/>
    <w:basedOn w:val="Rubrik2"/>
    <w:next w:val="Normal"/>
    <w:qFormat/>
    <w:rsid w:val="005F2BA3"/>
    <w:pPr>
      <w:numPr>
        <w:ilvl w:val="2"/>
      </w:numPr>
      <w:spacing w:after="0"/>
      <w:outlineLvl w:val="2"/>
    </w:pPr>
    <w:rPr>
      <w:b/>
      <w:bCs/>
      <w:color w:val="auto"/>
      <w:sz w:val="19"/>
      <w:szCs w:val="26"/>
    </w:rPr>
  </w:style>
  <w:style w:type="paragraph" w:styleId="Rubrik4">
    <w:name w:val="heading 4"/>
    <w:basedOn w:val="Rubrik3"/>
    <w:next w:val="Normal"/>
    <w:rsid w:val="005F2BA3"/>
    <w:pPr>
      <w:numPr>
        <w:ilvl w:val="3"/>
      </w:numPr>
      <w:outlineLvl w:val="3"/>
    </w:pPr>
    <w:rPr>
      <w:b w:val="0"/>
      <w:bCs w:val="0"/>
      <w:szCs w:val="28"/>
    </w:rPr>
  </w:style>
  <w:style w:type="paragraph" w:styleId="Rubrik5">
    <w:name w:val="heading 5"/>
    <w:basedOn w:val="Rubrik1"/>
    <w:next w:val="Normal"/>
    <w:qFormat/>
    <w:rsid w:val="005F2BA3"/>
    <w:pPr>
      <w:numPr>
        <w:ilvl w:val="4"/>
      </w:numPr>
      <w:outlineLvl w:val="4"/>
    </w:pPr>
    <w:rPr>
      <w:bCs w:val="0"/>
      <w:iCs/>
      <w:szCs w:val="26"/>
    </w:rPr>
  </w:style>
  <w:style w:type="paragraph" w:styleId="Rubrik6">
    <w:name w:val="heading 6"/>
    <w:basedOn w:val="Rubrik5"/>
    <w:next w:val="Normal"/>
    <w:link w:val="Rubrik6Char"/>
    <w:qFormat/>
    <w:rsid w:val="005F2BA3"/>
    <w:pPr>
      <w:numPr>
        <w:ilvl w:val="5"/>
      </w:numPr>
      <w:spacing w:before="248" w:line="284" w:lineRule="atLeast"/>
      <w:outlineLvl w:val="5"/>
    </w:pPr>
    <w:rPr>
      <w:rFonts w:eastAsiaTheme="majorEastAsia" w:cstheme="majorBidi"/>
      <w:sz w:val="26"/>
    </w:rPr>
  </w:style>
  <w:style w:type="paragraph" w:styleId="Rubrik7">
    <w:name w:val="heading 7"/>
    <w:basedOn w:val="Rubrik6"/>
    <w:next w:val="Normal"/>
    <w:link w:val="Rubrik7Char"/>
    <w:qFormat/>
    <w:rsid w:val="005F2BA3"/>
    <w:pPr>
      <w:numPr>
        <w:ilvl w:val="6"/>
      </w:numPr>
      <w:spacing w:after="0" w:line="255" w:lineRule="atLeast"/>
      <w:outlineLvl w:val="6"/>
    </w:pPr>
    <w:rPr>
      <w:b/>
      <w:iCs w:val="0"/>
      <w:color w:val="auto"/>
      <w:sz w:val="19"/>
    </w:rPr>
  </w:style>
  <w:style w:type="paragraph" w:styleId="Rubrik8">
    <w:name w:val="heading 8"/>
    <w:basedOn w:val="Rubrik7"/>
    <w:next w:val="Normal"/>
    <w:link w:val="Rubrik8Char"/>
    <w:rsid w:val="005F2BA3"/>
    <w:pPr>
      <w:numPr>
        <w:ilvl w:val="7"/>
      </w:numPr>
      <w:outlineLvl w:val="7"/>
    </w:pPr>
    <w:rPr>
      <w:b w:val="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BE0B58"/>
    <w:pPr>
      <w:tabs>
        <w:tab w:val="center" w:pos="4153"/>
        <w:tab w:val="right" w:pos="8306"/>
      </w:tabs>
    </w:pPr>
  </w:style>
  <w:style w:type="paragraph" w:styleId="Sidfot">
    <w:name w:val="footer"/>
    <w:basedOn w:val="Normal"/>
    <w:rsid w:val="00BE0B58"/>
    <w:pPr>
      <w:tabs>
        <w:tab w:val="center" w:pos="4153"/>
        <w:tab w:val="right" w:pos="8306"/>
      </w:tabs>
    </w:pPr>
  </w:style>
  <w:style w:type="paragraph" w:customStyle="1" w:styleId="Huisstijl-Sjabloonnaam">
    <w:name w:val="Huisstijl-Sjabloonnaam"/>
    <w:basedOn w:val="Huisstijl-Naw"/>
    <w:semiHidden/>
    <w:rsid w:val="00D15902"/>
    <w:pPr>
      <w:spacing w:before="110" w:line="383" w:lineRule="atLeast"/>
    </w:pPr>
    <w:rPr>
      <w:color w:val="080C80"/>
      <w:sz w:val="38"/>
    </w:rPr>
  </w:style>
  <w:style w:type="paragraph" w:customStyle="1" w:styleId="Huisstijl-Naw">
    <w:name w:val="Huisstijl-Naw"/>
    <w:basedOn w:val="Normal"/>
    <w:semiHidden/>
    <w:rsid w:val="00BE0B58"/>
    <w:rPr>
      <w:noProof/>
      <w:sz w:val="18"/>
    </w:rPr>
  </w:style>
  <w:style w:type="paragraph" w:customStyle="1" w:styleId="Huisstijl-Adres">
    <w:name w:val="Huisstijl-Adres"/>
    <w:basedOn w:val="Huisstijl-Naw"/>
    <w:semiHidden/>
    <w:rsid w:val="00BE0B58"/>
    <w:pPr>
      <w:spacing w:line="227" w:lineRule="atLeast"/>
    </w:pPr>
    <w:rPr>
      <w:sz w:val="14"/>
    </w:rPr>
  </w:style>
  <w:style w:type="paragraph" w:customStyle="1" w:styleId="Huisstijl-Kopje">
    <w:name w:val="Huisstijl-Kopje"/>
    <w:basedOn w:val="Huisstijl-Naw"/>
    <w:semiHidden/>
    <w:rsid w:val="00594903"/>
    <w:pPr>
      <w:spacing w:line="227" w:lineRule="atLeast"/>
    </w:pPr>
    <w:rPr>
      <w:b/>
      <w:sz w:val="16"/>
    </w:rPr>
  </w:style>
  <w:style w:type="paragraph" w:customStyle="1" w:styleId="Huisstijl-Gegeven">
    <w:name w:val="Huisstijl-Gegeven"/>
    <w:basedOn w:val="Huisstijl-Kopje"/>
    <w:next w:val="Normal"/>
    <w:semiHidden/>
    <w:rsid w:val="00BE0B58"/>
    <w:rPr>
      <w:b w:val="0"/>
    </w:rPr>
  </w:style>
  <w:style w:type="paragraph" w:customStyle="1" w:styleId="Huisstijl-Voettekst">
    <w:name w:val="Huisstijl-Voettekst"/>
    <w:basedOn w:val="Huisstijl-Naw"/>
    <w:semiHidden/>
    <w:rsid w:val="00BE0B58"/>
    <w:rPr>
      <w:sz w:val="14"/>
    </w:rPr>
  </w:style>
  <w:style w:type="paragraph" w:styleId="Punktlista2">
    <w:name w:val="List Bullet 2"/>
    <w:basedOn w:val="Punktlista"/>
    <w:semiHidden/>
    <w:rsid w:val="00BE0B58"/>
    <w:pPr>
      <w:numPr>
        <w:numId w:val="5"/>
      </w:numPr>
      <w:tabs>
        <w:tab w:val="left" w:pos="454"/>
      </w:tabs>
    </w:pPr>
  </w:style>
  <w:style w:type="paragraph" w:styleId="Punktlista">
    <w:name w:val="List Bullet"/>
    <w:basedOn w:val="Normal"/>
    <w:qFormat/>
    <w:rsid w:val="001C5D66"/>
    <w:pPr>
      <w:numPr>
        <w:numId w:val="23"/>
      </w:numPr>
    </w:pPr>
    <w:rPr>
      <w:rFonts w:cs="Arial"/>
      <w:szCs w:val="24"/>
      <w:lang w:eastAsia="en-US"/>
    </w:rPr>
  </w:style>
  <w:style w:type="paragraph" w:styleId="Beskrivning">
    <w:name w:val="caption"/>
    <w:basedOn w:val="Normal"/>
    <w:next w:val="Normal"/>
    <w:uiPriority w:val="35"/>
    <w:qFormat/>
    <w:rsid w:val="00BE0B58"/>
    <w:pPr>
      <w:ind w:left="1134" w:hanging="1134"/>
    </w:pPr>
    <w:rPr>
      <w:bCs/>
      <w:i/>
      <w:sz w:val="17"/>
    </w:rPr>
  </w:style>
  <w:style w:type="numbering" w:customStyle="1" w:styleId="Huisstijl-LijstNummering">
    <w:name w:val="Huisstijl-LijstNummering"/>
    <w:uiPriority w:val="99"/>
    <w:rsid w:val="001C5D66"/>
    <w:pPr>
      <w:numPr>
        <w:numId w:val="3"/>
      </w:numPr>
    </w:pPr>
  </w:style>
  <w:style w:type="paragraph" w:styleId="Punktlista3">
    <w:name w:val="List Bullet 3"/>
    <w:basedOn w:val="Numreradlista2"/>
    <w:semiHidden/>
    <w:rsid w:val="00BE0B58"/>
    <w:pPr>
      <w:numPr>
        <w:numId w:val="6"/>
      </w:numPr>
      <w:tabs>
        <w:tab w:val="left" w:pos="680"/>
      </w:tabs>
    </w:pPr>
    <w:rPr>
      <w:sz w:val="19"/>
    </w:rPr>
  </w:style>
  <w:style w:type="table" w:styleId="Tabellrutnt">
    <w:name w:val="Table Grid"/>
    <w:basedOn w:val="Normaltabell"/>
    <w:uiPriority w:val="59"/>
    <w:rsid w:val="00BE0B58"/>
    <w:rPr>
      <w:sz w:val="21"/>
    </w:rPr>
    <w:tblPr>
      <w:tblBorders>
        <w:insideH w:val="single" w:sz="4" w:space="0" w:color="auto"/>
        <w:insideV w:val="single" w:sz="4" w:space="0" w:color="auto"/>
      </w:tblBorders>
    </w:tblPr>
    <w:tblStylePr w:type="firstRow">
      <w:rPr>
        <w:rFonts w:ascii="Arial" w:hAnsi="Arial"/>
        <w:b/>
        <w:sz w:val="21"/>
      </w:rPr>
      <w:tblPr/>
      <w:tcPr>
        <w:shd w:val="clear" w:color="auto" w:fill="D9D9D9"/>
      </w:tcPr>
    </w:tblStylePr>
  </w:style>
  <w:style w:type="paragraph" w:customStyle="1" w:styleId="Huisstijl-NaVoettekstLogo">
    <w:name w:val="Huisstijl-NaVoettekstLogo"/>
    <w:basedOn w:val="Normal"/>
    <w:semiHidden/>
    <w:rsid w:val="00BE0B58"/>
    <w:pPr>
      <w:spacing w:line="240" w:lineRule="auto"/>
    </w:pPr>
    <w:rPr>
      <w:sz w:val="2"/>
    </w:rPr>
  </w:style>
  <w:style w:type="numbering" w:customStyle="1" w:styleId="Huisstijl-LijstOpsomming">
    <w:name w:val="Huisstijl-LijstOpsomming"/>
    <w:uiPriority w:val="99"/>
    <w:rsid w:val="001C5D66"/>
    <w:pPr>
      <w:numPr>
        <w:numId w:val="4"/>
      </w:numPr>
    </w:pPr>
  </w:style>
  <w:style w:type="paragraph" w:styleId="Numreradlista2">
    <w:name w:val="List Number 2"/>
    <w:basedOn w:val="Normal"/>
    <w:semiHidden/>
    <w:rsid w:val="00BE0B58"/>
    <w:pPr>
      <w:jc w:val="both"/>
    </w:pPr>
    <w:rPr>
      <w:rFonts w:cs="Arial"/>
      <w:sz w:val="21"/>
      <w:szCs w:val="24"/>
      <w:lang w:eastAsia="en-US"/>
    </w:rPr>
  </w:style>
  <w:style w:type="paragraph" w:styleId="Numreradlista">
    <w:name w:val="List Number"/>
    <w:basedOn w:val="Normal"/>
    <w:rsid w:val="001C5D66"/>
    <w:pPr>
      <w:numPr>
        <w:numId w:val="24"/>
      </w:numPr>
    </w:pPr>
    <w:rPr>
      <w:rFonts w:cs="Arial"/>
      <w:szCs w:val="24"/>
      <w:lang w:eastAsia="en-US"/>
    </w:rPr>
  </w:style>
  <w:style w:type="paragraph" w:styleId="Numreradlista3">
    <w:name w:val="List Number 3"/>
    <w:basedOn w:val="Normal"/>
    <w:semiHidden/>
    <w:rsid w:val="00BE0B58"/>
    <w:pPr>
      <w:jc w:val="both"/>
    </w:pPr>
    <w:rPr>
      <w:rFonts w:cs="Arial"/>
      <w:sz w:val="21"/>
      <w:szCs w:val="24"/>
      <w:lang w:eastAsia="en-US"/>
    </w:rPr>
  </w:style>
  <w:style w:type="paragraph" w:customStyle="1" w:styleId="Huisstijl-Classificatie">
    <w:name w:val="Huisstijl-Classificatie"/>
    <w:basedOn w:val="Normal"/>
    <w:next w:val="Normal"/>
    <w:semiHidden/>
    <w:rsid w:val="00BE0B58"/>
    <w:rPr>
      <w:sz w:val="18"/>
      <w:u w:val="single"/>
    </w:rPr>
  </w:style>
  <w:style w:type="paragraph" w:customStyle="1" w:styleId="Huisstijl-Rubricering">
    <w:name w:val="Huisstijl-Rubricering"/>
    <w:basedOn w:val="Huisstijl-Naw"/>
    <w:next w:val="Huisstijl-Naw"/>
    <w:semiHidden/>
    <w:rsid w:val="00BE0B58"/>
    <w:rPr>
      <w:caps/>
    </w:rPr>
  </w:style>
  <w:style w:type="paragraph" w:styleId="Liststycke">
    <w:name w:val="List Paragraph"/>
    <w:basedOn w:val="Normal"/>
    <w:uiPriority w:val="34"/>
    <w:unhideWhenUsed/>
    <w:qFormat/>
    <w:rsid w:val="00BE0B58"/>
    <w:pPr>
      <w:ind w:left="720"/>
      <w:contextualSpacing/>
    </w:pPr>
  </w:style>
  <w:style w:type="paragraph" w:customStyle="1" w:styleId="Huisstijl-Aanhef">
    <w:name w:val="Huisstijl-Aanhef"/>
    <w:basedOn w:val="Normal"/>
    <w:next w:val="Normal"/>
    <w:semiHidden/>
    <w:rsid w:val="00BE0B58"/>
  </w:style>
  <w:style w:type="numbering" w:customStyle="1" w:styleId="Huisstijl-Koppen">
    <w:name w:val="Huisstijl-Koppen"/>
    <w:basedOn w:val="Ingenlista"/>
    <w:uiPriority w:val="99"/>
    <w:rsid w:val="00A02624"/>
    <w:pPr>
      <w:numPr>
        <w:numId w:val="1"/>
      </w:numPr>
    </w:pPr>
  </w:style>
  <w:style w:type="numbering" w:customStyle="1" w:styleId="Huisstijl-Lijst">
    <w:name w:val="Huisstijl-Lijst"/>
    <w:uiPriority w:val="99"/>
    <w:rsid w:val="001C5D66"/>
    <w:pPr>
      <w:numPr>
        <w:numId w:val="2"/>
      </w:numPr>
    </w:pPr>
  </w:style>
  <w:style w:type="paragraph" w:styleId="Lista">
    <w:name w:val="List"/>
    <w:basedOn w:val="Normal"/>
    <w:qFormat/>
    <w:rsid w:val="001C5D66"/>
    <w:pPr>
      <w:numPr>
        <w:numId w:val="22"/>
      </w:numPr>
      <w:contextualSpacing/>
    </w:pPr>
  </w:style>
  <w:style w:type="table" w:customStyle="1" w:styleId="Tabel1">
    <w:name w:val="Tabel 1"/>
    <w:basedOn w:val="Normaltabell"/>
    <w:uiPriority w:val="99"/>
    <w:rsid w:val="00BE0B58"/>
    <w:pPr>
      <w:spacing w:line="170" w:lineRule="atLeast"/>
    </w:pPr>
    <w:rPr>
      <w:sz w:val="14"/>
    </w:rPr>
    <w:tblPr>
      <w:tblBorders>
        <w:insideH w:val="single" w:sz="4" w:space="0" w:color="auto"/>
        <w:insideV w:val="single" w:sz="4" w:space="0" w:color="auto"/>
      </w:tblBorders>
      <w:tblCellMar>
        <w:top w:w="57" w:type="dxa"/>
        <w:bottom w:w="57" w:type="dxa"/>
        <w:right w:w="57" w:type="dxa"/>
      </w:tblCellMar>
    </w:tblPr>
    <w:tcPr>
      <w:shd w:val="clear" w:color="auto" w:fill="auto"/>
    </w:tcPr>
    <w:tblStylePr w:type="firstRow">
      <w:rPr>
        <w:b/>
      </w:rPr>
      <w:tblPr/>
      <w:tcPr>
        <w:tcBorders>
          <w:bottom w:val="single" w:sz="8" w:space="0" w:color="auto"/>
        </w:tcBorders>
        <w:shd w:val="clear" w:color="auto" w:fill="EFF3FE"/>
      </w:tcPr>
    </w:tblStylePr>
    <w:tblStylePr w:type="lastRow">
      <w:tblPr/>
      <w:tcPr>
        <w:tcBorders>
          <w:top w:val="single" w:sz="8" w:space="0" w:color="auto"/>
        </w:tcBorders>
        <w:shd w:val="clear" w:color="auto" w:fill="auto"/>
      </w:tcPr>
    </w:tblStylePr>
    <w:tblStylePr w:type="firstCol">
      <w:rPr>
        <w:b/>
      </w:rPr>
    </w:tblStylePr>
  </w:style>
  <w:style w:type="table" w:customStyle="1" w:styleId="Tabel2">
    <w:name w:val="Tabel 2"/>
    <w:basedOn w:val="Tabel1"/>
    <w:uiPriority w:val="99"/>
    <w:rsid w:val="00BE0B58"/>
    <w:pPr>
      <w:spacing w:line="240" w:lineRule="auto"/>
    </w:pPr>
    <w:tblPr>
      <w:tblStyleRowBandSize w:val="1"/>
      <w:tblBorders>
        <w:insideH w:val="none" w:sz="0" w:space="0" w:color="auto"/>
        <w:insideV w:val="none" w:sz="0" w:space="0" w:color="auto"/>
      </w:tblBorders>
    </w:tblPr>
    <w:tcPr>
      <w:shd w:val="clear" w:color="auto" w:fill="auto"/>
    </w:tcPr>
    <w:tblStylePr w:type="firstRow">
      <w:rPr>
        <w:b/>
        <w:color w:val="FFFFFF" w:themeColor="background1"/>
      </w:rPr>
      <w:tblPr/>
      <w:tcPr>
        <w:tcBorders>
          <w:top w:val="nil"/>
          <w:left w:val="nil"/>
          <w:bottom w:val="single" w:sz="8" w:space="0" w:color="auto"/>
          <w:right w:val="nil"/>
          <w:insideH w:val="nil"/>
          <w:insideV w:val="nil"/>
          <w:tl2br w:val="nil"/>
          <w:tr2bl w:val="nil"/>
        </w:tcBorders>
        <w:shd w:val="clear" w:color="auto" w:fill="0D38E0" w:themeFill="accent2"/>
      </w:tcPr>
    </w:tblStylePr>
    <w:tblStylePr w:type="lastRow">
      <w:tblPr/>
      <w:tcPr>
        <w:tcBorders>
          <w:top w:val="single" w:sz="8" w:space="0" w:color="auto"/>
        </w:tcBorders>
        <w:shd w:val="clear" w:color="auto" w:fill="auto"/>
      </w:tcPr>
    </w:tblStylePr>
    <w:tblStylePr w:type="firstCol">
      <w:rPr>
        <w:b/>
      </w:rPr>
    </w:tblStylePr>
    <w:tblStylePr w:type="band1Horz">
      <w:tblPr/>
      <w:tcPr>
        <w:shd w:val="clear" w:color="auto" w:fill="EFF3FE"/>
      </w:tcPr>
    </w:tblStylePr>
    <w:tblStylePr w:type="band2Horz">
      <w:tblPr/>
      <w:tcPr>
        <w:shd w:val="clear" w:color="auto" w:fill="E3E9FE"/>
      </w:tcPr>
    </w:tblStylePr>
  </w:style>
  <w:style w:type="table" w:customStyle="1" w:styleId="Tabel3">
    <w:name w:val="Tabel 3"/>
    <w:basedOn w:val="Tabel2"/>
    <w:uiPriority w:val="99"/>
    <w:rsid w:val="00BE0B58"/>
    <w:tblPr/>
    <w:tcPr>
      <w:shd w:val="clear" w:color="auto" w:fill="auto"/>
    </w:tcPr>
    <w:tblStylePr w:type="firstRow">
      <w:rPr>
        <w:b/>
        <w:color w:val="FFFFFF" w:themeColor="background1"/>
      </w:rPr>
      <w:tblPr/>
      <w:tcPr>
        <w:tcBorders>
          <w:top w:val="nil"/>
          <w:left w:val="nil"/>
          <w:bottom w:val="single" w:sz="8" w:space="0" w:color="auto"/>
          <w:right w:val="nil"/>
          <w:insideH w:val="nil"/>
          <w:insideV w:val="nil"/>
          <w:tl2br w:val="nil"/>
          <w:tr2bl w:val="nil"/>
        </w:tcBorders>
        <w:shd w:val="clear" w:color="auto" w:fill="00CD96"/>
      </w:tcPr>
    </w:tblStylePr>
    <w:tblStylePr w:type="lastRow">
      <w:tblPr/>
      <w:tcPr>
        <w:tcBorders>
          <w:top w:val="single" w:sz="8" w:space="0" w:color="auto"/>
        </w:tcBorders>
        <w:shd w:val="clear" w:color="auto" w:fill="auto"/>
      </w:tcPr>
    </w:tblStylePr>
    <w:tblStylePr w:type="firstCol">
      <w:rPr>
        <w:b/>
      </w:rPr>
    </w:tblStylePr>
    <w:tblStylePr w:type="band1Horz">
      <w:tblPr/>
      <w:tcPr>
        <w:shd w:val="clear" w:color="auto" w:fill="EBFBF7"/>
      </w:tcPr>
    </w:tblStylePr>
    <w:tblStylePr w:type="band2Horz">
      <w:tblPr/>
      <w:tcPr>
        <w:shd w:val="clear" w:color="auto" w:fill="D6F7EE"/>
      </w:tcPr>
    </w:tblStylePr>
  </w:style>
  <w:style w:type="paragraph" w:customStyle="1" w:styleId="Huisstijl-AdresMarge">
    <w:name w:val="Huisstijl-AdresMarge"/>
    <w:basedOn w:val="Huisstijl-Adres"/>
    <w:next w:val="Huisstijl-Adres"/>
    <w:semiHidden/>
    <w:qFormat/>
    <w:rsid w:val="00AF4ADC"/>
    <w:pPr>
      <w:spacing w:before="1080"/>
    </w:pPr>
  </w:style>
  <w:style w:type="paragraph" w:styleId="Innehll1">
    <w:name w:val="toc 1"/>
    <w:basedOn w:val="Normal"/>
    <w:next w:val="Normal"/>
    <w:autoRedefine/>
    <w:uiPriority w:val="39"/>
    <w:semiHidden/>
    <w:rsid w:val="0083246C"/>
    <w:pPr>
      <w:tabs>
        <w:tab w:val="right" w:pos="8222"/>
      </w:tabs>
      <w:spacing w:before="255"/>
      <w:ind w:right="340" w:hanging="1077"/>
    </w:pPr>
    <w:rPr>
      <w:b/>
      <w:noProof/>
    </w:rPr>
  </w:style>
  <w:style w:type="paragraph" w:styleId="Innehll2">
    <w:name w:val="toc 2"/>
    <w:basedOn w:val="Normal"/>
    <w:next w:val="Normal"/>
    <w:autoRedefine/>
    <w:uiPriority w:val="39"/>
    <w:semiHidden/>
    <w:rsid w:val="0083246C"/>
    <w:pPr>
      <w:tabs>
        <w:tab w:val="right" w:pos="8222"/>
      </w:tabs>
      <w:ind w:left="227" w:right="340" w:hanging="1304"/>
    </w:pPr>
  </w:style>
  <w:style w:type="paragraph" w:styleId="Innehll3">
    <w:name w:val="toc 3"/>
    <w:basedOn w:val="Innehll2"/>
    <w:next w:val="Normal"/>
    <w:autoRedefine/>
    <w:uiPriority w:val="39"/>
    <w:semiHidden/>
    <w:rsid w:val="0083246C"/>
    <w:rPr>
      <w:rFonts w:eastAsiaTheme="minorEastAsia"/>
      <w:szCs w:val="22"/>
    </w:rPr>
  </w:style>
  <w:style w:type="paragraph" w:styleId="Innehll4">
    <w:name w:val="toc 4"/>
    <w:basedOn w:val="Innehll3"/>
    <w:next w:val="Normal"/>
    <w:autoRedefine/>
    <w:uiPriority w:val="39"/>
    <w:semiHidden/>
    <w:rsid w:val="0083246C"/>
  </w:style>
  <w:style w:type="paragraph" w:customStyle="1" w:styleId="HeadingnoNumber">
    <w:name w:val="Heading no Number"/>
    <w:basedOn w:val="Rubrik1"/>
    <w:next w:val="Normal"/>
    <w:qFormat/>
    <w:rsid w:val="005F2BA3"/>
    <w:pPr>
      <w:numPr>
        <w:numId w:val="0"/>
      </w:numPr>
    </w:pPr>
  </w:style>
  <w:style w:type="character" w:customStyle="1" w:styleId="Rubrik6Char">
    <w:name w:val="Rubrik 6 Char"/>
    <w:basedOn w:val="Standardstycketeckensnitt"/>
    <w:link w:val="Rubrik6"/>
    <w:rsid w:val="005F2BA3"/>
    <w:rPr>
      <w:rFonts w:eastAsiaTheme="majorEastAsia" w:cstheme="majorBidi"/>
      <w:iCs/>
      <w:color w:val="080C80"/>
      <w:sz w:val="26"/>
      <w:szCs w:val="26"/>
    </w:rPr>
  </w:style>
  <w:style w:type="character" w:customStyle="1" w:styleId="Rubrik7Char">
    <w:name w:val="Rubrik 7 Char"/>
    <w:basedOn w:val="Standardstycketeckensnitt"/>
    <w:link w:val="Rubrik7"/>
    <w:rsid w:val="005F2BA3"/>
    <w:rPr>
      <w:rFonts w:eastAsiaTheme="majorEastAsia" w:cstheme="majorBidi"/>
      <w:b/>
      <w:szCs w:val="26"/>
    </w:rPr>
  </w:style>
  <w:style w:type="character" w:customStyle="1" w:styleId="Rubrik8Char">
    <w:name w:val="Rubrik 8 Char"/>
    <w:basedOn w:val="Standardstycketeckensnitt"/>
    <w:link w:val="Rubrik8"/>
    <w:rsid w:val="005F2BA3"/>
    <w:rPr>
      <w:rFonts w:eastAsiaTheme="majorEastAsia" w:cstheme="majorBidi"/>
      <w:szCs w:val="21"/>
    </w:rPr>
  </w:style>
  <w:style w:type="character" w:styleId="Hyperlnk">
    <w:name w:val="Hyperlink"/>
    <w:basedOn w:val="Standardstycketeckensnitt"/>
    <w:uiPriority w:val="99"/>
    <w:unhideWhenUsed/>
    <w:rsid w:val="00911A7E"/>
    <w:rPr>
      <w:color w:val="0D38E0" w:themeColor="hyperlink"/>
      <w:u w:val="single"/>
    </w:rPr>
  </w:style>
  <w:style w:type="character" w:customStyle="1" w:styleId="Rubrik1Char">
    <w:name w:val="Rubrik 1 Char"/>
    <w:basedOn w:val="Standardstycketeckensnitt"/>
    <w:link w:val="Rubrik1"/>
    <w:uiPriority w:val="9"/>
    <w:rsid w:val="00911A7E"/>
    <w:rPr>
      <w:bCs/>
      <w:color w:val="080C80"/>
      <w:sz w:val="32"/>
      <w:szCs w:val="32"/>
    </w:rPr>
  </w:style>
  <w:style w:type="character" w:customStyle="1" w:styleId="Rubrik2Char">
    <w:name w:val="Rubrik 2 Char"/>
    <w:basedOn w:val="Standardstycketeckensnitt"/>
    <w:link w:val="Rubrik2"/>
    <w:uiPriority w:val="9"/>
    <w:rsid w:val="00911A7E"/>
    <w:rPr>
      <w:iCs/>
      <w:color w:val="080C80"/>
      <w:sz w:val="26"/>
      <w:szCs w:val="28"/>
    </w:rPr>
  </w:style>
  <w:style w:type="character" w:styleId="Olstomnmnande">
    <w:name w:val="Unresolved Mention"/>
    <w:basedOn w:val="Standardstycketeckensnitt"/>
    <w:uiPriority w:val="99"/>
    <w:semiHidden/>
    <w:unhideWhenUsed/>
    <w:rsid w:val="00343D30"/>
    <w:rPr>
      <w:color w:val="605E5C"/>
      <w:shd w:val="clear" w:color="auto" w:fill="E1DFDD"/>
    </w:rPr>
  </w:style>
  <w:style w:type="character" w:styleId="Kommentarsreferens">
    <w:name w:val="annotation reference"/>
    <w:basedOn w:val="Standardstycketeckensnitt"/>
    <w:uiPriority w:val="99"/>
    <w:semiHidden/>
    <w:unhideWhenUsed/>
    <w:rsid w:val="00445E95"/>
    <w:rPr>
      <w:sz w:val="16"/>
      <w:szCs w:val="16"/>
    </w:rPr>
  </w:style>
  <w:style w:type="paragraph" w:styleId="Kommentarer">
    <w:name w:val="annotation text"/>
    <w:basedOn w:val="Normal"/>
    <w:link w:val="KommentarerChar"/>
    <w:uiPriority w:val="99"/>
    <w:unhideWhenUsed/>
    <w:rsid w:val="00445E95"/>
    <w:pPr>
      <w:spacing w:after="160" w:line="240" w:lineRule="auto"/>
    </w:pPr>
    <w:rPr>
      <w:rFonts w:asciiTheme="minorHAnsi" w:eastAsiaTheme="minorHAnsi" w:hAnsiTheme="minorHAnsi" w:cstheme="minorBidi"/>
      <w:kern w:val="2"/>
      <w:lang w:eastAsia="en-US"/>
      <w14:ligatures w14:val="standardContextual"/>
    </w:rPr>
  </w:style>
  <w:style w:type="character" w:customStyle="1" w:styleId="KommentarerChar">
    <w:name w:val="Kommentarer Char"/>
    <w:basedOn w:val="Standardstycketeckensnitt"/>
    <w:link w:val="Kommentarer"/>
    <w:uiPriority w:val="99"/>
    <w:rsid w:val="00445E95"/>
    <w:rPr>
      <w:rFonts w:asciiTheme="minorHAnsi" w:eastAsiaTheme="minorHAnsi" w:hAnsiTheme="minorHAnsi" w:cstheme="minorBidi"/>
      <w:kern w:val="2"/>
      <w:lang w:val="en-US" w:eastAsia="en-US"/>
      <w14:ligatures w14:val="standardContextual"/>
    </w:rPr>
  </w:style>
  <w:style w:type="character" w:styleId="Nmn">
    <w:name w:val="Mention"/>
    <w:basedOn w:val="Standardstycketeckensnitt"/>
    <w:uiPriority w:val="99"/>
    <w:unhideWhenUsed/>
    <w:rsid w:val="00445E9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roogteportaal.nl/rapporten/Droogte_zandgronden_fase_3.pdf" TargetMode="External"/><Relationship Id="rId18" Type="http://schemas.openxmlformats.org/officeDocument/2006/relationships/hyperlink" Target="https://www.klimaateffectatlas.nl/nl/" TargetMode="External"/><Relationship Id="rId26" Type="http://schemas.openxmlformats.org/officeDocument/2006/relationships/hyperlink" Target="https://www.coastar.nl/wp-content/uploads/COASTAR-Kansrijkheidskaart-Nederland-Brakwaterwinning.pdf" TargetMode="External"/><Relationship Id="rId3" Type="http://schemas.openxmlformats.org/officeDocument/2006/relationships/customXml" Target="../customXml/item3.xml"/><Relationship Id="rId21" Type="http://schemas.openxmlformats.org/officeDocument/2006/relationships/hyperlink" Target="https://www.klimaateffectatlas.nl/nl/"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basisregistratieondergrond.nl/inhoud-bro/registratieobjecten/modellen/regis-ii-hydrogeologisch-model-hgm/" TargetMode="External"/><Relationship Id="rId17" Type="http://schemas.openxmlformats.org/officeDocument/2006/relationships/hyperlink" Target="https://nhi.nu/modellen/lhm/" TargetMode="External"/><Relationship Id="rId25" Type="http://schemas.openxmlformats.org/officeDocument/2006/relationships/hyperlink" Target="https://www.coastar.nl/wp-content/uploads/11204487-001-BGS-0005_v0.2-Regionale-en-nationale-opschaling-COASTAR-toepassingen.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klimaateffectatlas.nl/nl/" TargetMode="External"/><Relationship Id="rId20" Type="http://schemas.openxmlformats.org/officeDocument/2006/relationships/hyperlink" Target="https://www.cbs.nl/nl-nl" TargetMode="External"/><Relationship Id="rId29" Type="http://schemas.openxmlformats.org/officeDocument/2006/relationships/hyperlink" Target="https://droogteportaal.nl/rapporten/Droogte_zandgronden_fase_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ur.nl/nl/show/bodemkaart-van-nederland.htm" TargetMode="External"/><Relationship Id="rId24" Type="http://schemas.openxmlformats.org/officeDocument/2006/relationships/hyperlink" Target="https://www.coastar.nl/wp-content/uploads/COASTAR-Kansrijkheidskaart-Nederland-Ondergrondse-waterberging.pdf" TargetMode="External"/><Relationship Id="rId32"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nhi.nu/modellen/lhm/" TargetMode="External"/><Relationship Id="rId23" Type="http://schemas.openxmlformats.org/officeDocument/2006/relationships/hyperlink" Target="https://www.wur.nl/nl/show/bodemkaart-van-nederland.htm" TargetMode="External"/><Relationship Id="rId28" Type="http://schemas.openxmlformats.org/officeDocument/2006/relationships/hyperlink" Target="https://droogteportaal.nl/rapporten/Droogte_zandgronden_fase_3.pdf" TargetMode="External"/><Relationship Id="rId10" Type="http://schemas.openxmlformats.org/officeDocument/2006/relationships/hyperlink" Target="mailto:guilherme.nogueira@deltares.nl" TargetMode="External"/><Relationship Id="rId19" Type="http://schemas.openxmlformats.org/officeDocument/2006/relationships/hyperlink" Target="https://www.klimaateffectatlas.nl/en/" TargetMode="External"/><Relationship Id="rId31"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roogteportaal.nl" TargetMode="External"/><Relationship Id="rId22" Type="http://schemas.openxmlformats.org/officeDocument/2006/relationships/hyperlink" Target="https://www.wur.nl/nl/show/bodemkaart-van-nederland.htm" TargetMode="External"/><Relationship Id="rId27" Type="http://schemas.openxmlformats.org/officeDocument/2006/relationships/image" Target="media/image1.png"/><Relationship Id="rId30" Type="http://schemas.openxmlformats.org/officeDocument/2006/relationships/hyperlink" Target="http://www.droogteportaal.nl"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DB\DigiOffice\DEL\Programs\WhiteOffice\Sjabloon\Algemeen.dotx" TargetMode="External"/></Relationships>
</file>

<file path=word/theme/theme1.xml><?xml version="1.0" encoding="utf-8"?>
<a:theme xmlns:a="http://schemas.openxmlformats.org/drawingml/2006/main" name="Kantoorthema">
  <a:themeElements>
    <a:clrScheme name="Deltares definitief">
      <a:dk1>
        <a:sysClr val="windowText" lastClr="000000"/>
      </a:dk1>
      <a:lt1>
        <a:sysClr val="window" lastClr="FFFFFF"/>
      </a:lt1>
      <a:dk2>
        <a:srgbClr val="0A28A3"/>
      </a:dk2>
      <a:lt2>
        <a:srgbClr val="FFFFFF"/>
      </a:lt2>
      <a:accent1>
        <a:srgbClr val="000C80"/>
      </a:accent1>
      <a:accent2>
        <a:srgbClr val="0D38E0"/>
      </a:accent2>
      <a:accent3>
        <a:srgbClr val="0EBBF0"/>
      </a:accent3>
      <a:accent4>
        <a:srgbClr val="00B389"/>
      </a:accent4>
      <a:accent5>
        <a:srgbClr val="00CC96"/>
      </a:accent5>
      <a:accent6>
        <a:srgbClr val="00E6A1"/>
      </a:accent6>
      <a:hlink>
        <a:srgbClr val="0D38E0"/>
      </a:hlink>
      <a:folHlink>
        <a:srgbClr val="70707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dc3081-d8a1-4e92-884a-04f6ca0fc63f">
      <Value>1</Value>
    </TaxCatchAll>
    <PublishingExpirationDate xmlns="http://schemas.microsoft.com/sharepoint/v3" xsi:nil="true"/>
    <PublishingStartDate xmlns="http://schemas.microsoft.com/sharepoint/v3" xsi:nil="true"/>
    <Filedesciption xmlns="712ba8a7-d1e1-48d2-ae11-0811cb006344">Background information</Filedescip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057929D410A643ADD67DC0E02DD6C5" ma:contentTypeVersion="58" ma:contentTypeDescription="Create a new document." ma:contentTypeScope="" ma:versionID="ae742d8f9769ca8b7cf67be431e50e2b">
  <xsd:schema xmlns:xsd="http://www.w3.org/2001/XMLSchema" xmlns:xs="http://www.w3.org/2001/XMLSchema" xmlns:p="http://schemas.microsoft.com/office/2006/metadata/properties" xmlns:ns1="http://schemas.microsoft.com/sharepoint/v3" xmlns:ns2="58dc3081-d8a1-4e92-884a-04f6ca0fc63f" xmlns:ns3="712ba8a7-d1e1-48d2-ae11-0811cb006344" xmlns:ns4="047d3820-44df-417e-9d79-f028e6db358a" targetNamespace="http://schemas.microsoft.com/office/2006/metadata/properties" ma:root="true" ma:fieldsID="58e73cb5e42ee1ab58462ec42b3ab85d" ns1:_="" ns2:_="" ns3:_="" ns4:_="">
    <xsd:import namespace="http://schemas.microsoft.com/sharepoint/v3"/>
    <xsd:import namespace="58dc3081-d8a1-4e92-884a-04f6ca0fc63f"/>
    <xsd:import namespace="712ba8a7-d1e1-48d2-ae11-0811cb006344"/>
    <xsd:import namespace="047d3820-44df-417e-9d79-f028e6db358a"/>
    <xsd:element name="properties">
      <xsd:complexType>
        <xsd:sequence>
          <xsd:element name="documentManagement">
            <xsd:complexType>
              <xsd:all>
                <xsd:element ref="ns1:PublishingStartDate" minOccurs="0"/>
                <xsd:element ref="ns1:PublishingExpirationDate" minOccurs="0"/>
                <xsd:element ref="ns2:TaxCatchAl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AutoKeyPoints" minOccurs="0"/>
                <xsd:element ref="ns3:MediaServiceKeyPoints" minOccurs="0"/>
                <xsd:element ref="ns3:MediaServiceDateTaken" minOccurs="0"/>
                <xsd:element ref="ns3:MediaServiceObjectDetectorVersions" minOccurs="0"/>
                <xsd:element ref="ns3:MediaServiceSearchProperties" minOccurs="0"/>
                <xsd:element ref="ns3:Filedesc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c3081-d8a1-4e92-884a-04f6ca0fc63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2aff355-cf42-4d70-90cd-5e3a9ac18216}" ma:internalName="TaxCatchAll" ma:showField="CatchAllData" ma:web="047d3820-44df-417e-9d79-f028e6db35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2ba8a7-d1e1-48d2-ae11-0811cb0063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iledesciption" ma:index="24" nillable="true" ma:displayName="File desciption" ma:format="Dropdown" ma:internalName="Filedesciption">
      <xsd:simpleType>
        <xsd:union memberTypes="dms:Text">
          <xsd:simpleType>
            <xsd:restriction base="dms:Choice">
              <xsd:enumeration value="Background information"/>
              <xsd:enumeration value="Main file"/>
              <xsd:enumeration value="Choice 3"/>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47d3820-44df-417e-9d79-f028e6db35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340FCA-560E-4B1B-923D-97413F9062F0}">
  <ds:schemaRefs>
    <ds:schemaRef ds:uri="http://schemas.microsoft.com/office/2006/metadata/properties"/>
    <ds:schemaRef ds:uri="http://schemas.microsoft.com/office/infopath/2007/PartnerControls"/>
    <ds:schemaRef ds:uri="58dc3081-d8a1-4e92-884a-04f6ca0fc63f"/>
    <ds:schemaRef ds:uri="http://schemas.microsoft.com/sharepoint/v3"/>
    <ds:schemaRef ds:uri="712ba8a7-d1e1-48d2-ae11-0811cb006344"/>
  </ds:schemaRefs>
</ds:datastoreItem>
</file>

<file path=customXml/itemProps2.xml><?xml version="1.0" encoding="utf-8"?>
<ds:datastoreItem xmlns:ds="http://schemas.openxmlformats.org/officeDocument/2006/customXml" ds:itemID="{491874CE-6D8B-440E-90C8-4490DFDD6536}">
  <ds:schemaRefs>
    <ds:schemaRef ds:uri="http://schemas.microsoft.com/sharepoint/v3/contenttype/forms"/>
  </ds:schemaRefs>
</ds:datastoreItem>
</file>

<file path=customXml/itemProps3.xml><?xml version="1.0" encoding="utf-8"?>
<ds:datastoreItem xmlns:ds="http://schemas.openxmlformats.org/officeDocument/2006/customXml" ds:itemID="{CD89C079-C88B-4D63-BF14-201516F6F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dc3081-d8a1-4e92-884a-04f6ca0fc63f"/>
    <ds:schemaRef ds:uri="712ba8a7-d1e1-48d2-ae11-0811cb006344"/>
    <ds:schemaRef ds:uri="047d3820-44df-417e-9d79-f028e6db3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Algemeen</Template>
  <TotalTime>1</TotalTime>
  <Pages>6</Pages>
  <Words>1793</Words>
  <Characters>9505</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Beschrijving bronnen kaarten kansrijkheid Felxibele winconcepten</vt:lpstr>
      <vt:lpstr/>
    </vt:vector>
  </TitlesOfParts>
  <Company>Deltares</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Beschrijving bronnen kaarten kansrijkheid Felxibele winconcepten</dc:title>
  <dc:subject>Beschrijving bronnen kaarten kansrijkheid Felxibele winconcepten</dc:subject>
  <dc:creator>Otto Levelt</dc:creator>
  <cp:keywords>11205767-003-BGS-0002, docId:D9238563E5C2EF8255B3346D3803D86D</cp:keywords>
  <dc:description>Dit document is gemaakt met WhiteOffice versie 2021.2</dc:description>
  <cp:lastModifiedBy>Veronica Svärd</cp:lastModifiedBy>
  <cp:revision>2</cp:revision>
  <cp:lastPrinted>2007-12-19T15:05:00Z</cp:lastPrinted>
  <dcterms:created xsi:type="dcterms:W3CDTF">2025-02-19T20:55:00Z</dcterms:created>
  <dcterms:modified xsi:type="dcterms:W3CDTF">2025-02-19T20:55:00Z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b_DocumentID">
    <vt:lpwstr>e846be43-8186-4c6e-beb6-374795cb640e</vt:lpwstr>
  </property>
  <property fmtid="{D5CDD505-2E9C-101B-9397-08002B2CF9AE}" pid="3" name="idb_RootDocumentID">
    <vt:lpwstr>e846be43-8186-4c6e-beb6-374795cb640e</vt:lpwstr>
  </property>
  <property fmtid="{D5CDD505-2E9C-101B-9397-08002B2CF9AE}" pid="4" name="idb_FileName">
    <vt:lpwstr>11205767-003-BGS-0002_v0.1-Beschrijving bronnen kaarten kansrijkheid Felxibele winconcepten</vt:lpwstr>
  </property>
  <property fmtid="{D5CDD505-2E9C-101B-9397-08002B2CF9AE}" pid="5" name="idb_FileDir">
    <vt:lpwstr>\\homestore.directory.intra\winhomes\Projects\11205500\11205767</vt:lpwstr>
  </property>
  <property fmtid="{D5CDD505-2E9C-101B-9397-08002B2CF9AE}" pid="6" name="idb_IsGeopendVanafAndereLocatie">
    <vt:lpwstr/>
  </property>
  <property fmtid="{D5CDD505-2E9C-101B-9397-08002B2CF9AE}" pid="7" name="idb_ContentType">
    <vt:lpwstr/>
  </property>
  <property fmtid="{D5CDD505-2E9C-101B-9397-08002B2CF9AE}" pid="8" name="ContentType">
    <vt:lpwstr/>
  </property>
  <property fmtid="{D5CDD505-2E9C-101B-9397-08002B2CF9AE}" pid="9" name="idb_Nr">
    <vt:lpwstr>11205767-003-BGS-0002</vt:lpwstr>
  </property>
  <property fmtid="{D5CDD505-2E9C-101B-9397-08002B2CF9AE}" pid="10" name="idb_VersieNr">
    <vt:lpwstr>0.1</vt:lpwstr>
  </property>
  <property fmtid="{D5CDD505-2E9C-101B-9397-08002B2CF9AE}" pid="11" name="idb_ProjID">
    <vt:i4>142955</vt:i4>
  </property>
  <property fmtid="{D5CDD505-2E9C-101B-9397-08002B2CF9AE}" pid="12" name="idb_Project">
    <vt:lpwstr>11205767-003 Vitens Flexibele Winningen DEL113 | WP2 Ontwerpen oplossingsconcepten</vt:lpwstr>
  </property>
  <property fmtid="{D5CDD505-2E9C-101B-9397-08002B2CF9AE}" pid="13" name="idb_BeveiligingsniveauID">
    <vt:i4>13</vt:i4>
  </property>
  <property fmtid="{D5CDD505-2E9C-101B-9397-08002B2CF9AE}" pid="14" name="idb_Onderwerp">
    <vt:lpwstr>Beschrijving bronnen kaarten kansrijkheid Felxibele winconcepten</vt:lpwstr>
  </property>
  <property fmtid="{D5CDD505-2E9C-101B-9397-08002B2CF9AE}" pid="15" name="idb_Datum">
    <vt:filetime>2024-03-07T23:00:00Z</vt:filetime>
  </property>
  <property fmtid="{D5CDD505-2E9C-101B-9397-08002B2CF9AE}" pid="16" name="idb_Relatie">
    <vt:lpwstr/>
  </property>
  <property fmtid="{D5CDD505-2E9C-101B-9397-08002B2CF9AE}" pid="17" name="idb_Persoon">
    <vt:lpwstr/>
  </property>
  <property fmtid="{D5CDD505-2E9C-101B-9397-08002B2CF9AE}" pid="18" name="idb_GebrID">
    <vt:i4>501</vt:i4>
  </property>
  <property fmtid="{D5CDD505-2E9C-101B-9397-08002B2CF9AE}" pid="19" name="idb_Gebruiker">
    <vt:lpwstr>Otto Levelt</vt:lpwstr>
  </property>
  <property fmtid="{D5CDD505-2E9C-101B-9397-08002B2CF9AE}" pid="20" name="idb_Memo">
    <vt:lpwstr/>
  </property>
  <property fmtid="{D5CDD505-2E9C-101B-9397-08002B2CF9AE}" pid="21" name="idb_IntBedrID">
    <vt:i4>7</vt:i4>
  </property>
  <property fmtid="{D5CDD505-2E9C-101B-9397-08002B2CF9AE}" pid="22" name="idb_InternBedrijf">
    <vt:lpwstr>Deltares</vt:lpwstr>
  </property>
  <property fmtid="{D5CDD505-2E9C-101B-9397-08002B2CF9AE}" pid="23" name="idb_IntVestID">
    <vt:i4>1</vt:i4>
  </property>
  <property fmtid="{D5CDD505-2E9C-101B-9397-08002B2CF9AE}" pid="24" name="idb_InterneVestiging">
    <vt:lpwstr>(n.v.t)</vt:lpwstr>
  </property>
  <property fmtid="{D5CDD505-2E9C-101B-9397-08002B2CF9AE}" pid="25" name="idb_IntAfdID">
    <vt:i4>231</vt:i4>
  </property>
  <property fmtid="{D5CDD505-2E9C-101B-9397-08002B2CF9AE}" pid="26" name="idb_InterneAfdeling">
    <vt:lpwstr>SWB</vt:lpwstr>
  </property>
  <property fmtid="{D5CDD505-2E9C-101B-9397-08002B2CF9AE}" pid="27" name="idb_DocStatusID">
    <vt:i4>1</vt:i4>
  </property>
  <property fmtid="{D5CDD505-2E9C-101B-9397-08002B2CF9AE}" pid="28" name="ContentTypeId">
    <vt:lpwstr>0x01010059057929D410A643ADD67DC0E02DD6C5</vt:lpwstr>
  </property>
  <property fmtid="{D5CDD505-2E9C-101B-9397-08002B2CF9AE}" pid="29" name="TaxKeyword">
    <vt:lpwstr>1;#11205767-003-BGS-0002|02950c7a-b1b7-4f11-9d03-30f8a1dfba2f</vt:lpwstr>
  </property>
  <property fmtid="{D5CDD505-2E9C-101B-9397-08002B2CF9AE}" pid="30" name="TaxKeywordTaxHTField">
    <vt:lpwstr>11205767-003-BGS-0002|02950c7a-b1b7-4f11-9d03-30f8a1dfba2f</vt:lpwstr>
  </property>
  <property fmtid="{D5CDD505-2E9C-101B-9397-08002B2CF9AE}" pid="31" name="Document_x0020_status">
    <vt:lpwstr/>
  </property>
  <property fmtid="{D5CDD505-2E9C-101B-9397-08002B2CF9AE}" pid="32" name="ed021bba37e845dbbf20eb2428c76ef0">
    <vt:lpwstr/>
  </property>
  <property fmtid="{D5CDD505-2E9C-101B-9397-08002B2CF9AE}" pid="33" name="Confidentiality">
    <vt:lpwstr/>
  </property>
  <property fmtid="{D5CDD505-2E9C-101B-9397-08002B2CF9AE}" pid="34" name="Content_x0020_coverage">
    <vt:lpwstr/>
  </property>
  <property fmtid="{D5CDD505-2E9C-101B-9397-08002B2CF9AE}" pid="35" name="p992f070154b4378baaf18ba26ad55ec">
    <vt:lpwstr/>
  </property>
  <property fmtid="{D5CDD505-2E9C-101B-9397-08002B2CF9AE}" pid="36" name="obbe8dfb60334de7a346dc2bb4259f2b">
    <vt:lpwstr/>
  </property>
  <property fmtid="{D5CDD505-2E9C-101B-9397-08002B2CF9AE}" pid="37" name="Document_x0020_type">
    <vt:lpwstr/>
  </property>
  <property fmtid="{D5CDD505-2E9C-101B-9397-08002B2CF9AE}" pid="38" name="haee34dcc72d47e08c187eb0b0f70f63">
    <vt:lpwstr/>
  </property>
  <property fmtid="{D5CDD505-2E9C-101B-9397-08002B2CF9AE}" pid="39" name="Document_x0020_format">
    <vt:lpwstr/>
  </property>
  <property fmtid="{D5CDD505-2E9C-101B-9397-08002B2CF9AE}" pid="40" name="hc8047c315ee46e49c81d2e6b26332b6">
    <vt:lpwstr/>
  </property>
  <property fmtid="{D5CDD505-2E9C-101B-9397-08002B2CF9AE}" pid="41" name="Document_x0020_Language">
    <vt:lpwstr/>
  </property>
  <property fmtid="{D5CDD505-2E9C-101B-9397-08002B2CF9AE}" pid="42" name="Document_x0020_Subject">
    <vt:lpwstr/>
  </property>
  <property fmtid="{D5CDD505-2E9C-101B-9397-08002B2CF9AE}" pid="43" name="oc8c637b0fa845a6926b00fe9f72e1f8">
    <vt:lpwstr/>
  </property>
  <property fmtid="{D5CDD505-2E9C-101B-9397-08002B2CF9AE}" pid="44" name="n5b67bb8c84f4528a53f3dc7acfa67a9">
    <vt:lpwstr/>
  </property>
  <property fmtid="{D5CDD505-2E9C-101B-9397-08002B2CF9AE}" pid="45" name="Document status">
    <vt:lpwstr/>
  </property>
  <property fmtid="{D5CDD505-2E9C-101B-9397-08002B2CF9AE}" pid="46" name="Content coverage">
    <vt:lpwstr/>
  </property>
  <property fmtid="{D5CDD505-2E9C-101B-9397-08002B2CF9AE}" pid="47" name="Document type">
    <vt:lpwstr/>
  </property>
  <property fmtid="{D5CDD505-2E9C-101B-9397-08002B2CF9AE}" pid="48" name="Document Subject">
    <vt:lpwstr/>
  </property>
  <property fmtid="{D5CDD505-2E9C-101B-9397-08002B2CF9AE}" pid="49" name="Document Language">
    <vt:lpwstr/>
  </property>
  <property fmtid="{D5CDD505-2E9C-101B-9397-08002B2CF9AE}" pid="50" name="Document format">
    <vt:lpwstr/>
  </property>
</Properties>
</file>